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C67A" w14:textId="1FFB1D42" w:rsidR="006D4E85" w:rsidRDefault="006D4E85" w:rsidP="006D4E85">
      <w:pPr>
        <w:rPr>
          <w:b/>
          <w:bCs/>
          <w:color w:val="ED0000"/>
          <w:sz w:val="28"/>
          <w:szCs w:val="28"/>
        </w:rPr>
      </w:pPr>
      <w:r w:rsidRPr="008F41A3">
        <w:rPr>
          <w:b/>
          <w:bCs/>
          <w:color w:val="ED0000"/>
          <w:sz w:val="28"/>
          <w:szCs w:val="28"/>
        </w:rPr>
        <w:t>Trust</w:t>
      </w:r>
      <w:r w:rsidR="002526D7">
        <w:rPr>
          <w:b/>
          <w:bCs/>
          <w:color w:val="ED0000"/>
          <w:sz w:val="28"/>
          <w:szCs w:val="28"/>
        </w:rPr>
        <w:t>ed</w:t>
      </w:r>
      <w:r w:rsidRPr="008F41A3">
        <w:rPr>
          <w:b/>
          <w:bCs/>
          <w:color w:val="ED0000"/>
          <w:sz w:val="28"/>
          <w:szCs w:val="28"/>
        </w:rPr>
        <w:t xml:space="preserve"> Adult Declaration</w:t>
      </w:r>
    </w:p>
    <w:p w14:paraId="736EEFDB" w14:textId="77777777" w:rsidR="002526D7" w:rsidRPr="002526D7" w:rsidRDefault="002526D7" w:rsidP="006D4E85">
      <w:pPr>
        <w:rPr>
          <w:b/>
          <w:bCs/>
          <w:color w:val="ED0000"/>
          <w:sz w:val="28"/>
          <w:szCs w:val="28"/>
        </w:rPr>
      </w:pPr>
    </w:p>
    <w:p w14:paraId="1A7F32C7" w14:textId="768415DC" w:rsidR="006D4E85" w:rsidRDefault="006D4E85" w:rsidP="006D4E85">
      <w:r>
        <w:t xml:space="preserve">I, the undersigned, while supporting    ________________________ (insert child’s name) in the role of a trusted adult in </w:t>
      </w:r>
      <w:r w:rsidR="6430DF6F">
        <w:t>the</w:t>
      </w:r>
      <w:r>
        <w:t xml:space="preserve"> </w:t>
      </w:r>
      <w:r w:rsidR="2F1FB5EA">
        <w:t>I</w:t>
      </w:r>
      <w:r>
        <w:t>nternational Family Tracing meeting/s, agree to abide by the following conditions.</w:t>
      </w:r>
    </w:p>
    <w:p w14:paraId="1CCBCAD2" w14:textId="77777777" w:rsidR="006D4E85" w:rsidRPr="000813D5" w:rsidRDefault="006D4E85" w:rsidP="006D4E85">
      <w:pPr>
        <w:pStyle w:val="ListParagraph"/>
        <w:numPr>
          <w:ilvl w:val="0"/>
          <w:numId w:val="13"/>
        </w:numPr>
        <w:rPr>
          <w:color w:val="FF0000"/>
        </w:rPr>
      </w:pPr>
      <w:r>
        <w:t>I will not attempt to influence the child’s decision at any point throughout the process</w:t>
      </w:r>
    </w:p>
    <w:p w14:paraId="51309B8D" w14:textId="77777777" w:rsidR="006D4E85" w:rsidRPr="000813D5" w:rsidRDefault="006D4E85" w:rsidP="006D4E85">
      <w:pPr>
        <w:pStyle w:val="ListParagraph"/>
        <w:numPr>
          <w:ilvl w:val="0"/>
          <w:numId w:val="13"/>
        </w:numPr>
        <w:rPr>
          <w:color w:val="FF0000"/>
        </w:rPr>
      </w:pPr>
      <w:r>
        <w:t>I will respect the child’s decision on the level of my involvement</w:t>
      </w:r>
    </w:p>
    <w:p w14:paraId="50CC5214" w14:textId="77777777" w:rsidR="006D4E85" w:rsidRPr="000813D5" w:rsidRDefault="006D4E85" w:rsidP="006D4E85">
      <w:pPr>
        <w:pStyle w:val="ListParagraph"/>
        <w:numPr>
          <w:ilvl w:val="0"/>
          <w:numId w:val="13"/>
        </w:numPr>
        <w:rPr>
          <w:color w:val="FF0000"/>
        </w:rPr>
      </w:pPr>
      <w:r>
        <w:t>I will take a welfare role providing emotional support when required</w:t>
      </w:r>
    </w:p>
    <w:p w14:paraId="4975ABA5" w14:textId="77777777" w:rsidR="006D4E85" w:rsidRPr="000813D5" w:rsidRDefault="006D4E85" w:rsidP="006D4E85">
      <w:pPr>
        <w:pStyle w:val="ListParagraph"/>
        <w:numPr>
          <w:ilvl w:val="0"/>
          <w:numId w:val="13"/>
        </w:numPr>
        <w:rPr>
          <w:color w:val="FF0000"/>
        </w:rPr>
      </w:pPr>
      <w:r>
        <w:t>I will treat the process as confidential.</w:t>
      </w:r>
    </w:p>
    <w:p w14:paraId="4246C5BD" w14:textId="77777777" w:rsidR="006D4E85" w:rsidRPr="000813D5" w:rsidRDefault="006D4E85" w:rsidP="006D4E85">
      <w:pPr>
        <w:pStyle w:val="ListParagraph"/>
        <w:numPr>
          <w:ilvl w:val="0"/>
          <w:numId w:val="13"/>
        </w:numPr>
        <w:rPr>
          <w:color w:val="FF0000"/>
        </w:rPr>
      </w:pPr>
      <w:r>
        <w:t xml:space="preserve">I understand I must not share information with third parties </w:t>
      </w:r>
    </w:p>
    <w:p w14:paraId="301CB39C" w14:textId="77777777" w:rsidR="006D4E85" w:rsidRPr="000813D5" w:rsidRDefault="006D4E85" w:rsidP="006D4E85">
      <w:pPr>
        <w:pStyle w:val="ListParagraph"/>
        <w:numPr>
          <w:ilvl w:val="0"/>
          <w:numId w:val="13"/>
        </w:numPr>
        <w:rPr>
          <w:color w:val="FF0000"/>
        </w:rPr>
      </w:pPr>
      <w:r>
        <w:t>I will not take written notes.</w:t>
      </w:r>
    </w:p>
    <w:p w14:paraId="58233A3E" w14:textId="77777777" w:rsidR="006D4E85" w:rsidRPr="000813D5" w:rsidRDefault="006D4E85" w:rsidP="006D4E85">
      <w:pPr>
        <w:pStyle w:val="ListParagraph"/>
        <w:numPr>
          <w:ilvl w:val="0"/>
          <w:numId w:val="13"/>
        </w:numPr>
        <w:rPr>
          <w:color w:val="FF0000"/>
        </w:rPr>
      </w:pPr>
      <w:r>
        <w:t>I will not use information discussed in the meeting to inform other proceedings (</w:t>
      </w:r>
      <w:proofErr w:type="spellStart"/>
      <w:r>
        <w:t>eg.</w:t>
      </w:r>
      <w:proofErr w:type="spellEnd"/>
      <w:r>
        <w:t xml:space="preserve"> asylum/immigration matters, age assessment or social care assessment) without the consent of the child</w:t>
      </w:r>
    </w:p>
    <w:p w14:paraId="5A7E3CCE" w14:textId="77777777" w:rsidR="006D4E85" w:rsidRDefault="006D4E85" w:rsidP="006D4E85">
      <w:r w:rsidRPr="00B27D3D">
        <w:t xml:space="preserve">By signing this form, I consent to the British Red Cross storing and </w:t>
      </w:r>
      <w:r>
        <w:t xml:space="preserve">sharing </w:t>
      </w:r>
      <w:r w:rsidRPr="00B27D3D">
        <w:t xml:space="preserve">my </w:t>
      </w:r>
      <w:r>
        <w:t>name and contact details with the child’s social worker</w:t>
      </w:r>
      <w:r w:rsidRPr="00B27D3D">
        <w:t>.</w:t>
      </w:r>
    </w:p>
    <w:p w14:paraId="37EF9456" w14:textId="77777777" w:rsidR="006D4E85" w:rsidRDefault="006D4E85" w:rsidP="006D4E85"/>
    <w:tbl>
      <w:tblPr>
        <w:tblStyle w:val="TableGrid"/>
        <w:tblW w:w="0" w:type="auto"/>
        <w:tblLook w:val="04A0" w:firstRow="1" w:lastRow="0" w:firstColumn="1" w:lastColumn="0" w:noHBand="0" w:noVBand="1"/>
      </w:tblPr>
      <w:tblGrid>
        <w:gridCol w:w="3964"/>
      </w:tblGrid>
      <w:tr w:rsidR="006D4E85" w14:paraId="7B66E4DA" w14:textId="77777777" w:rsidTr="00C24AAD">
        <w:tc>
          <w:tcPr>
            <w:tcW w:w="3964" w:type="dxa"/>
          </w:tcPr>
          <w:p w14:paraId="7D1A777D" w14:textId="77777777" w:rsidR="006D4E85" w:rsidRDefault="006D4E85" w:rsidP="00C24AAD"/>
        </w:tc>
      </w:tr>
    </w:tbl>
    <w:p w14:paraId="35667582" w14:textId="77777777" w:rsidR="006D4E85" w:rsidRDefault="006D4E85" w:rsidP="006D4E85">
      <w:r>
        <w:t>Name</w:t>
      </w:r>
    </w:p>
    <w:tbl>
      <w:tblPr>
        <w:tblStyle w:val="TableGrid"/>
        <w:tblW w:w="0" w:type="auto"/>
        <w:tblLook w:val="04A0" w:firstRow="1" w:lastRow="0" w:firstColumn="1" w:lastColumn="0" w:noHBand="0" w:noVBand="1"/>
      </w:tblPr>
      <w:tblGrid>
        <w:gridCol w:w="3964"/>
      </w:tblGrid>
      <w:tr w:rsidR="006D4E85" w14:paraId="1E2B2844" w14:textId="77777777" w:rsidTr="00C24AAD">
        <w:tc>
          <w:tcPr>
            <w:tcW w:w="3964" w:type="dxa"/>
          </w:tcPr>
          <w:p w14:paraId="36B6CEE0" w14:textId="77777777" w:rsidR="006D4E85" w:rsidRDefault="006D4E85" w:rsidP="00C24AAD"/>
        </w:tc>
      </w:tr>
    </w:tbl>
    <w:p w14:paraId="78B477B7" w14:textId="77777777" w:rsidR="006D4E85" w:rsidRDefault="006D4E85" w:rsidP="006D4E85">
      <w:r>
        <w:t>Contact details</w:t>
      </w:r>
    </w:p>
    <w:tbl>
      <w:tblPr>
        <w:tblStyle w:val="TableGrid"/>
        <w:tblW w:w="0" w:type="auto"/>
        <w:tblLook w:val="04A0" w:firstRow="1" w:lastRow="0" w:firstColumn="1" w:lastColumn="0" w:noHBand="0" w:noVBand="1"/>
      </w:tblPr>
      <w:tblGrid>
        <w:gridCol w:w="3964"/>
      </w:tblGrid>
      <w:tr w:rsidR="006D4E85" w14:paraId="42092627" w14:textId="77777777" w:rsidTr="00C24AAD">
        <w:tc>
          <w:tcPr>
            <w:tcW w:w="3964" w:type="dxa"/>
          </w:tcPr>
          <w:p w14:paraId="3E619E78" w14:textId="77777777" w:rsidR="006D4E85" w:rsidRDefault="006D4E85" w:rsidP="00C24AAD"/>
        </w:tc>
      </w:tr>
    </w:tbl>
    <w:p w14:paraId="740987B9" w14:textId="77777777" w:rsidR="006D4E85" w:rsidRDefault="006D4E85" w:rsidP="006D4E85">
      <w:r>
        <w:t>Signature</w:t>
      </w:r>
    </w:p>
    <w:tbl>
      <w:tblPr>
        <w:tblStyle w:val="TableGrid"/>
        <w:tblW w:w="0" w:type="auto"/>
        <w:tblLook w:val="04A0" w:firstRow="1" w:lastRow="0" w:firstColumn="1" w:lastColumn="0" w:noHBand="0" w:noVBand="1"/>
      </w:tblPr>
      <w:tblGrid>
        <w:gridCol w:w="3964"/>
      </w:tblGrid>
      <w:tr w:rsidR="006D4E85" w14:paraId="5E9E2341" w14:textId="77777777" w:rsidTr="00C24AAD">
        <w:tc>
          <w:tcPr>
            <w:tcW w:w="3964" w:type="dxa"/>
          </w:tcPr>
          <w:p w14:paraId="2CA8B114" w14:textId="77777777" w:rsidR="006D4E85" w:rsidRDefault="006D4E85" w:rsidP="00C24AAD"/>
        </w:tc>
      </w:tr>
    </w:tbl>
    <w:p w14:paraId="6BF62A7F" w14:textId="2ECA3FB7" w:rsidR="006D4E85" w:rsidRDefault="006D4E85" w:rsidP="006D4E85">
      <w:r>
        <w:t>Date</w:t>
      </w:r>
    </w:p>
    <w:tbl>
      <w:tblPr>
        <w:tblStyle w:val="TableGrid"/>
        <w:tblW w:w="0" w:type="auto"/>
        <w:tblLook w:val="04A0" w:firstRow="1" w:lastRow="0" w:firstColumn="1" w:lastColumn="0" w:noHBand="0" w:noVBand="1"/>
      </w:tblPr>
      <w:tblGrid>
        <w:gridCol w:w="8714"/>
      </w:tblGrid>
      <w:tr w:rsidR="006D4E85" w:rsidRPr="002526D7" w14:paraId="79DB7838" w14:textId="77777777" w:rsidTr="00C24AAD">
        <w:tc>
          <w:tcPr>
            <w:tcW w:w="9016" w:type="dxa"/>
          </w:tcPr>
          <w:p w14:paraId="5DC92FAA" w14:textId="77777777" w:rsidR="006D4E85" w:rsidRPr="002526D7" w:rsidRDefault="006D4E85" w:rsidP="00C24AAD">
            <w:r w:rsidRPr="002526D7">
              <w:t xml:space="preserve">The British Red Cross is committed to privacy and will use personal data for the purpose it was collected or other legitimate purposes we tell you about: for example, to provide goods, services or information you have requested or to administer donations or services we provide. We may also analyse data we collect to better understand the people who support us or those who use or deliver our services. Sometimes this means us combining that data with information from reliable public sources. </w:t>
            </w:r>
          </w:p>
          <w:p w14:paraId="64C2C4FA" w14:textId="7F2C88FB" w:rsidR="006D4E85" w:rsidRPr="002526D7" w:rsidRDefault="006D4E85" w:rsidP="00C24AAD">
            <w:pPr>
              <w:rPr>
                <w:sz w:val="24"/>
                <w:szCs w:val="24"/>
              </w:rPr>
            </w:pPr>
            <w:r w:rsidRPr="002526D7">
              <w:t xml:space="preserve">Our research allows us to tailor communications and services in a more focused and cost-effective way, as well as better meeting your needs and the needs of others like you. However, </w:t>
            </w:r>
            <w:r w:rsidRPr="002526D7">
              <w:rPr>
                <w:sz w:val="24"/>
                <w:szCs w:val="24"/>
              </w:rPr>
              <w:lastRenderedPageBreak/>
              <w:t xml:space="preserve">we will never do this in a way that intrudes on personal privacy and will not use your data for a purpose that conflicts with previously expressed privacy preferences. </w:t>
            </w:r>
          </w:p>
          <w:p w14:paraId="1893D191" w14:textId="6A8FEED5" w:rsidR="006D4E85" w:rsidRPr="002526D7" w:rsidRDefault="006D4E85" w:rsidP="00C24AAD">
            <w:pPr>
              <w:rPr>
                <w:u w:val="single"/>
              </w:rPr>
            </w:pPr>
            <w:r w:rsidRPr="002526D7">
              <w:t xml:space="preserve">For full details about how we use personal data, our legal basis for doing so and your privacy rights, please see </w:t>
            </w:r>
            <w:r w:rsidRPr="002526D7">
              <w:rPr>
                <w:u w:val="single"/>
              </w:rPr>
              <w:t>redcross.org.uk/privacy</w:t>
            </w:r>
          </w:p>
        </w:tc>
      </w:tr>
    </w:tbl>
    <w:p w14:paraId="73A006A9" w14:textId="77777777" w:rsidR="006D4E85" w:rsidRPr="002526D7" w:rsidRDefault="006D4E85" w:rsidP="006D4E85"/>
    <w:p w14:paraId="0375D7E1" w14:textId="77777777" w:rsidR="00A042C8" w:rsidRPr="002526D7" w:rsidRDefault="00A042C8" w:rsidP="00A042C8"/>
    <w:p w14:paraId="5AE78FCE" w14:textId="77777777" w:rsidR="00A042C8" w:rsidRPr="002526D7" w:rsidRDefault="00A042C8" w:rsidP="00A042C8"/>
    <w:p w14:paraId="0084AD1A" w14:textId="77777777" w:rsidR="00A042C8" w:rsidRPr="002526D7" w:rsidRDefault="00A042C8" w:rsidP="00A042C8"/>
    <w:p w14:paraId="7CF17B0F" w14:textId="77777777" w:rsidR="00A042C8" w:rsidRPr="002526D7" w:rsidRDefault="00A042C8" w:rsidP="00A042C8"/>
    <w:p w14:paraId="570AECA1" w14:textId="77777777" w:rsidR="00A042C8" w:rsidRPr="00A042C8" w:rsidRDefault="00A042C8" w:rsidP="00A042C8"/>
    <w:p w14:paraId="5924BD5F" w14:textId="77777777" w:rsidR="00A042C8" w:rsidRPr="00A042C8" w:rsidRDefault="00A042C8" w:rsidP="00A042C8"/>
    <w:p w14:paraId="7181BA07" w14:textId="77777777" w:rsidR="00A042C8" w:rsidRPr="00A042C8" w:rsidRDefault="00A042C8" w:rsidP="00A042C8"/>
    <w:p w14:paraId="18CA9A8D" w14:textId="77777777" w:rsidR="00A042C8" w:rsidRDefault="00A042C8" w:rsidP="00A042C8"/>
    <w:p w14:paraId="2F97DE61" w14:textId="77777777" w:rsidR="003E5648" w:rsidRPr="00A042C8" w:rsidRDefault="003E5648" w:rsidP="00A042C8"/>
    <w:sectPr w:rsidR="003E5648" w:rsidRPr="00A042C8" w:rsidSect="00BC4AC6">
      <w:footerReference w:type="default" r:id="rId10"/>
      <w:headerReference w:type="first" r:id="rId11"/>
      <w:footerReference w:type="first" r:id="rId12"/>
      <w:pgSz w:w="11900" w:h="16840" w:code="9"/>
      <w:pgMar w:top="1814" w:right="1588" w:bottom="1418" w:left="1588" w:header="567" w:footer="130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F60BC" w14:textId="77777777" w:rsidR="006D4E85" w:rsidRDefault="006D4E85">
      <w:pPr>
        <w:pStyle w:val="Footer"/>
      </w:pPr>
      <w:r>
        <w:separator/>
      </w:r>
    </w:p>
  </w:endnote>
  <w:endnote w:type="continuationSeparator" w:id="0">
    <w:p w14:paraId="0872AE19" w14:textId="77777777" w:rsidR="006D4E85" w:rsidRDefault="006D4E85">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A801" w14:textId="77777777" w:rsidR="000030F9" w:rsidRDefault="000030F9" w:rsidP="008841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B867E6">
      <w:rPr>
        <w:rStyle w:val="PageNumber"/>
        <w:noProof/>
      </w:rPr>
      <w:t>2</w:t>
    </w:r>
    <w:r>
      <w:rPr>
        <w:rStyle w:val="PageNumber"/>
      </w:rPr>
      <w:fldChar w:fldCharType="end"/>
    </w:r>
  </w:p>
  <w:p w14:paraId="5F5D3A7A" w14:textId="77777777" w:rsidR="000030F9" w:rsidRPr="008841AE" w:rsidRDefault="000030F9" w:rsidP="00884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42C6" w14:textId="77777777" w:rsidR="00BC4AC6" w:rsidRDefault="00BC4AC6">
    <w:pPr>
      <w:pStyle w:val="Footer"/>
    </w:pPr>
    <w:r>
      <w:rPr>
        <w:noProof/>
      </w:rPr>
      <w:drawing>
        <wp:anchor distT="0" distB="0" distL="114300" distR="114300" simplePos="0" relativeHeight="251666432" behindDoc="1" locked="0" layoutInCell="1" allowOverlap="1" wp14:anchorId="7A19F4C8" wp14:editId="50D0A2ED">
          <wp:simplePos x="0" y="0"/>
          <wp:positionH relativeFrom="column">
            <wp:posOffset>4882564</wp:posOffset>
          </wp:positionH>
          <wp:positionV relativeFrom="paragraph">
            <wp:posOffset>53340</wp:posOffset>
          </wp:positionV>
          <wp:extent cx="1655445" cy="879475"/>
          <wp:effectExtent l="0" t="0" r="0" b="0"/>
          <wp:wrapTight wrapText="bothSides">
            <wp:wrapPolygon edited="0">
              <wp:start x="2486" y="4055"/>
              <wp:lineTo x="2154" y="18403"/>
              <wp:lineTo x="9777" y="18403"/>
              <wp:lineTo x="18559" y="17779"/>
              <wp:lineTo x="19388" y="17155"/>
              <wp:lineTo x="18725" y="14660"/>
              <wp:lineTo x="19388" y="13412"/>
              <wp:lineTo x="18725" y="11853"/>
              <wp:lineTo x="16239" y="9669"/>
              <wp:lineTo x="17234" y="6862"/>
              <wp:lineTo x="16736" y="5926"/>
              <wp:lineTo x="13422" y="4055"/>
              <wp:lineTo x="2486" y="4055"/>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5445" cy="879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9A563" w14:textId="77777777" w:rsidR="000030F9" w:rsidRPr="00A042C8" w:rsidRDefault="000030F9" w:rsidP="00A04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96BDE" w14:textId="77777777" w:rsidR="006D4E85" w:rsidRDefault="006D4E85">
      <w:pPr>
        <w:pStyle w:val="Footer"/>
      </w:pPr>
      <w:r>
        <w:separator/>
      </w:r>
    </w:p>
  </w:footnote>
  <w:footnote w:type="continuationSeparator" w:id="0">
    <w:p w14:paraId="329C444F" w14:textId="77777777" w:rsidR="006D4E85" w:rsidRDefault="006D4E85">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AE15" w14:textId="77777777" w:rsidR="00A042C8" w:rsidRDefault="00DD1B7E">
    <w:pPr>
      <w:pStyle w:val="Header"/>
    </w:pPr>
    <w:r>
      <w:rPr>
        <w:noProof/>
      </w:rPr>
      <w:drawing>
        <wp:anchor distT="0" distB="0" distL="114300" distR="114300" simplePos="0" relativeHeight="251664384" behindDoc="1" locked="0" layoutInCell="1" allowOverlap="1" wp14:anchorId="49095221" wp14:editId="05A084F9">
          <wp:simplePos x="0" y="0"/>
          <wp:positionH relativeFrom="column">
            <wp:posOffset>-1008380</wp:posOffset>
          </wp:positionH>
          <wp:positionV relativeFrom="paragraph">
            <wp:posOffset>-379095</wp:posOffset>
          </wp:positionV>
          <wp:extent cx="3219450" cy="1038225"/>
          <wp:effectExtent l="0" t="0" r="0" b="9525"/>
          <wp:wrapTight wrapText="bothSides">
            <wp:wrapPolygon edited="0">
              <wp:start x="0" y="0"/>
              <wp:lineTo x="0" y="21402"/>
              <wp:lineTo x="21472" y="21402"/>
              <wp:lineTo x="21472" y="0"/>
              <wp:lineTo x="0" y="0"/>
            </wp:wrapPolygon>
          </wp:wrapTight>
          <wp:docPr id="1" name="Picture 1" descr="C:\Users\040027572\Pictures\British Red Cro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40027572\Pictures\British Red Cross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45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61075" w14:textId="77777777" w:rsidR="00A042C8" w:rsidRDefault="00A042C8">
    <w:pPr>
      <w:pStyle w:val="Header"/>
    </w:pPr>
  </w:p>
  <w:p w14:paraId="50420E27" w14:textId="77777777" w:rsidR="000030F9" w:rsidRPr="00A042C8" w:rsidRDefault="000030F9" w:rsidP="00A04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9D0A3E2"/>
    <w:lvl w:ilvl="0">
      <w:start w:val="1"/>
      <w:numFmt w:val="decimal"/>
      <w:pStyle w:val="ListNumber"/>
      <w:lvlText w:val="%1"/>
      <w:lvlJc w:val="left"/>
      <w:pPr>
        <w:tabs>
          <w:tab w:val="num" w:pos="360"/>
        </w:tabs>
        <w:ind w:left="340" w:hanging="340"/>
      </w:pPr>
      <w:rPr>
        <w:rFonts w:hint="default"/>
        <w:color w:val="FF0000"/>
      </w:rPr>
    </w:lvl>
  </w:abstractNum>
  <w:abstractNum w:abstractNumId="1" w15:restartNumberingAfterBreak="0">
    <w:nsid w:val="FFFFFF89"/>
    <w:multiLevelType w:val="singleLevel"/>
    <w:tmpl w:val="2D58EC1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CE1ACF"/>
    <w:multiLevelType w:val="hybridMultilevel"/>
    <w:tmpl w:val="712C32EC"/>
    <w:lvl w:ilvl="0" w:tplc="56405ADE">
      <w:start w:val="1"/>
      <w:numFmt w:val="bullet"/>
      <w:lvlText w:val="&gt;"/>
      <w:lvlJc w:val="left"/>
      <w:pPr>
        <w:tabs>
          <w:tab w:val="num" w:pos="360"/>
        </w:tabs>
        <w:ind w:left="340" w:hanging="340"/>
      </w:pPr>
      <w:rPr>
        <w:rFonts w:ascii="Arial" w:hAnsi="Arial" w:hint="default"/>
        <w:b/>
        <w:i w:val="0"/>
        <w:color w:val="FF0000"/>
        <w:sz w:val="22"/>
      </w:rPr>
    </w:lvl>
    <w:lvl w:ilvl="1" w:tplc="8E48D87E" w:tentative="1">
      <w:start w:val="1"/>
      <w:numFmt w:val="bullet"/>
      <w:lvlText w:val="o"/>
      <w:lvlJc w:val="left"/>
      <w:pPr>
        <w:tabs>
          <w:tab w:val="num" w:pos="3240"/>
        </w:tabs>
        <w:ind w:left="3240" w:hanging="360"/>
      </w:pPr>
      <w:rPr>
        <w:rFonts w:ascii="Courier New" w:hAnsi="Courier New" w:hint="default"/>
      </w:rPr>
    </w:lvl>
    <w:lvl w:ilvl="2" w:tplc="0694AB20">
      <w:start w:val="1"/>
      <w:numFmt w:val="bullet"/>
      <w:lvlText w:val=""/>
      <w:lvlJc w:val="left"/>
      <w:pPr>
        <w:tabs>
          <w:tab w:val="num" w:pos="3960"/>
        </w:tabs>
        <w:ind w:left="3960" w:hanging="360"/>
      </w:pPr>
      <w:rPr>
        <w:rFonts w:ascii="Wingdings" w:hAnsi="Wingdings" w:hint="default"/>
      </w:rPr>
    </w:lvl>
    <w:lvl w:ilvl="3" w:tplc="5BF42D04" w:tentative="1">
      <w:start w:val="1"/>
      <w:numFmt w:val="bullet"/>
      <w:lvlText w:val=""/>
      <w:lvlJc w:val="left"/>
      <w:pPr>
        <w:tabs>
          <w:tab w:val="num" w:pos="4680"/>
        </w:tabs>
        <w:ind w:left="4680" w:hanging="360"/>
      </w:pPr>
      <w:rPr>
        <w:rFonts w:ascii="Symbol" w:hAnsi="Symbol" w:hint="default"/>
      </w:rPr>
    </w:lvl>
    <w:lvl w:ilvl="4" w:tplc="561E35AE" w:tentative="1">
      <w:start w:val="1"/>
      <w:numFmt w:val="bullet"/>
      <w:lvlText w:val="o"/>
      <w:lvlJc w:val="left"/>
      <w:pPr>
        <w:tabs>
          <w:tab w:val="num" w:pos="5400"/>
        </w:tabs>
        <w:ind w:left="5400" w:hanging="360"/>
      </w:pPr>
      <w:rPr>
        <w:rFonts w:ascii="Courier New" w:hAnsi="Courier New" w:hint="default"/>
      </w:rPr>
    </w:lvl>
    <w:lvl w:ilvl="5" w:tplc="B8F6509C" w:tentative="1">
      <w:start w:val="1"/>
      <w:numFmt w:val="bullet"/>
      <w:lvlText w:val=""/>
      <w:lvlJc w:val="left"/>
      <w:pPr>
        <w:tabs>
          <w:tab w:val="num" w:pos="6120"/>
        </w:tabs>
        <w:ind w:left="6120" w:hanging="360"/>
      </w:pPr>
      <w:rPr>
        <w:rFonts w:ascii="Wingdings" w:hAnsi="Wingdings" w:hint="default"/>
      </w:rPr>
    </w:lvl>
    <w:lvl w:ilvl="6" w:tplc="DA22FAF8" w:tentative="1">
      <w:start w:val="1"/>
      <w:numFmt w:val="bullet"/>
      <w:lvlText w:val=""/>
      <w:lvlJc w:val="left"/>
      <w:pPr>
        <w:tabs>
          <w:tab w:val="num" w:pos="6840"/>
        </w:tabs>
        <w:ind w:left="6840" w:hanging="360"/>
      </w:pPr>
      <w:rPr>
        <w:rFonts w:ascii="Symbol" w:hAnsi="Symbol" w:hint="default"/>
      </w:rPr>
    </w:lvl>
    <w:lvl w:ilvl="7" w:tplc="8B74711A" w:tentative="1">
      <w:start w:val="1"/>
      <w:numFmt w:val="bullet"/>
      <w:lvlText w:val="o"/>
      <w:lvlJc w:val="left"/>
      <w:pPr>
        <w:tabs>
          <w:tab w:val="num" w:pos="7560"/>
        </w:tabs>
        <w:ind w:left="7560" w:hanging="360"/>
      </w:pPr>
      <w:rPr>
        <w:rFonts w:ascii="Courier New" w:hAnsi="Courier New" w:hint="default"/>
      </w:rPr>
    </w:lvl>
    <w:lvl w:ilvl="8" w:tplc="696257E4"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E9E39AE"/>
    <w:multiLevelType w:val="hybridMultilevel"/>
    <w:tmpl w:val="041873A8"/>
    <w:lvl w:ilvl="0" w:tplc="5C4062AE">
      <w:start w:val="1"/>
      <w:numFmt w:val="bullet"/>
      <w:pStyle w:val="Bullets"/>
      <w:lvlText w:val="-"/>
      <w:lvlJc w:val="left"/>
      <w:pPr>
        <w:ind w:left="720" w:hanging="360"/>
      </w:pPr>
      <w:rPr>
        <w:rFonts w:ascii="Sylfaen" w:hAnsi="Sylfaen" w:hint="default"/>
        <w:b/>
        <w:i w:val="0"/>
        <w:color w:val="EE2A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42E19"/>
    <w:multiLevelType w:val="hybridMultilevel"/>
    <w:tmpl w:val="4EDA9236"/>
    <w:lvl w:ilvl="0" w:tplc="7E26F792">
      <w:start w:val="1"/>
      <w:numFmt w:val="decimal"/>
      <w:lvlText w:val="%1."/>
      <w:lvlJc w:val="left"/>
      <w:pPr>
        <w:tabs>
          <w:tab w:val="num" w:pos="720"/>
        </w:tabs>
        <w:ind w:left="720" w:hanging="360"/>
      </w:pPr>
    </w:lvl>
    <w:lvl w:ilvl="1" w:tplc="58BEDAE8" w:tentative="1">
      <w:start w:val="1"/>
      <w:numFmt w:val="lowerLetter"/>
      <w:lvlText w:val="%2."/>
      <w:lvlJc w:val="left"/>
      <w:pPr>
        <w:tabs>
          <w:tab w:val="num" w:pos="1440"/>
        </w:tabs>
        <w:ind w:left="1440" w:hanging="360"/>
      </w:pPr>
    </w:lvl>
    <w:lvl w:ilvl="2" w:tplc="97C04DCE" w:tentative="1">
      <w:start w:val="1"/>
      <w:numFmt w:val="lowerRoman"/>
      <w:lvlText w:val="%3."/>
      <w:lvlJc w:val="right"/>
      <w:pPr>
        <w:tabs>
          <w:tab w:val="num" w:pos="2160"/>
        </w:tabs>
        <w:ind w:left="2160" w:hanging="180"/>
      </w:pPr>
    </w:lvl>
    <w:lvl w:ilvl="3" w:tplc="3118DA82" w:tentative="1">
      <w:start w:val="1"/>
      <w:numFmt w:val="decimal"/>
      <w:lvlText w:val="%4."/>
      <w:lvlJc w:val="left"/>
      <w:pPr>
        <w:tabs>
          <w:tab w:val="num" w:pos="2880"/>
        </w:tabs>
        <w:ind w:left="2880" w:hanging="360"/>
      </w:pPr>
    </w:lvl>
    <w:lvl w:ilvl="4" w:tplc="71263136" w:tentative="1">
      <w:start w:val="1"/>
      <w:numFmt w:val="lowerLetter"/>
      <w:lvlText w:val="%5."/>
      <w:lvlJc w:val="left"/>
      <w:pPr>
        <w:tabs>
          <w:tab w:val="num" w:pos="3600"/>
        </w:tabs>
        <w:ind w:left="3600" w:hanging="360"/>
      </w:pPr>
    </w:lvl>
    <w:lvl w:ilvl="5" w:tplc="4BAED922" w:tentative="1">
      <w:start w:val="1"/>
      <w:numFmt w:val="lowerRoman"/>
      <w:lvlText w:val="%6."/>
      <w:lvlJc w:val="right"/>
      <w:pPr>
        <w:tabs>
          <w:tab w:val="num" w:pos="4320"/>
        </w:tabs>
        <w:ind w:left="4320" w:hanging="180"/>
      </w:pPr>
    </w:lvl>
    <w:lvl w:ilvl="6" w:tplc="7862A66A" w:tentative="1">
      <w:start w:val="1"/>
      <w:numFmt w:val="decimal"/>
      <w:lvlText w:val="%7."/>
      <w:lvlJc w:val="left"/>
      <w:pPr>
        <w:tabs>
          <w:tab w:val="num" w:pos="5040"/>
        </w:tabs>
        <w:ind w:left="5040" w:hanging="360"/>
      </w:pPr>
    </w:lvl>
    <w:lvl w:ilvl="7" w:tplc="C890D220" w:tentative="1">
      <w:start w:val="1"/>
      <w:numFmt w:val="lowerLetter"/>
      <w:lvlText w:val="%8."/>
      <w:lvlJc w:val="left"/>
      <w:pPr>
        <w:tabs>
          <w:tab w:val="num" w:pos="5760"/>
        </w:tabs>
        <w:ind w:left="5760" w:hanging="360"/>
      </w:pPr>
    </w:lvl>
    <w:lvl w:ilvl="8" w:tplc="C30C4D4C" w:tentative="1">
      <w:start w:val="1"/>
      <w:numFmt w:val="lowerRoman"/>
      <w:lvlText w:val="%9."/>
      <w:lvlJc w:val="right"/>
      <w:pPr>
        <w:tabs>
          <w:tab w:val="num" w:pos="6480"/>
        </w:tabs>
        <w:ind w:left="6480" w:hanging="180"/>
      </w:pPr>
    </w:lvl>
  </w:abstractNum>
  <w:abstractNum w:abstractNumId="5" w15:restartNumberingAfterBreak="0">
    <w:nsid w:val="2F324D6D"/>
    <w:multiLevelType w:val="hybridMultilevel"/>
    <w:tmpl w:val="2A7C1F82"/>
    <w:lvl w:ilvl="0" w:tplc="5C386B60">
      <w:start w:val="1"/>
      <w:numFmt w:val="bullet"/>
      <w:lvlText w:val="-"/>
      <w:lvlJc w:val="left"/>
      <w:pPr>
        <w:ind w:left="1060" w:hanging="360"/>
      </w:pPr>
      <w:rPr>
        <w:rFonts w:ascii="Sylfaen" w:hAnsi="Sylfaen" w:hint="default"/>
        <w:b/>
        <w:i w:val="0"/>
        <w:color w:val="EE2A24"/>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44B3523D"/>
    <w:multiLevelType w:val="hybridMultilevel"/>
    <w:tmpl w:val="FCBC561C"/>
    <w:lvl w:ilvl="0" w:tplc="2F5EA7A6">
      <w:start w:val="1"/>
      <w:numFmt w:val="bullet"/>
      <w:pStyle w:val="BoxListBullet"/>
      <w:lvlText w:val="&gt;"/>
      <w:lvlJc w:val="left"/>
      <w:pPr>
        <w:tabs>
          <w:tab w:val="num" w:pos="360"/>
        </w:tabs>
        <w:ind w:left="227" w:hanging="227"/>
      </w:pPr>
      <w:rPr>
        <w:rFonts w:ascii="Arial" w:hAnsi="Arial" w:hint="default"/>
        <w:b/>
        <w:i w:val="0"/>
        <w:color w:val="FF0000"/>
        <w:sz w:val="22"/>
      </w:rPr>
    </w:lvl>
    <w:lvl w:ilvl="1" w:tplc="1458B94C" w:tentative="1">
      <w:start w:val="1"/>
      <w:numFmt w:val="bullet"/>
      <w:lvlText w:val="o"/>
      <w:lvlJc w:val="left"/>
      <w:pPr>
        <w:tabs>
          <w:tab w:val="num" w:pos="1440"/>
        </w:tabs>
        <w:ind w:left="1440" w:hanging="360"/>
      </w:pPr>
      <w:rPr>
        <w:rFonts w:ascii="Courier New" w:hAnsi="Courier New" w:hint="default"/>
      </w:rPr>
    </w:lvl>
    <w:lvl w:ilvl="2" w:tplc="19D0C030" w:tentative="1">
      <w:start w:val="1"/>
      <w:numFmt w:val="bullet"/>
      <w:lvlText w:val=""/>
      <w:lvlJc w:val="left"/>
      <w:pPr>
        <w:tabs>
          <w:tab w:val="num" w:pos="2160"/>
        </w:tabs>
        <w:ind w:left="2160" w:hanging="360"/>
      </w:pPr>
      <w:rPr>
        <w:rFonts w:ascii="Wingdings" w:hAnsi="Wingdings" w:hint="default"/>
      </w:rPr>
    </w:lvl>
    <w:lvl w:ilvl="3" w:tplc="A19442B8" w:tentative="1">
      <w:start w:val="1"/>
      <w:numFmt w:val="bullet"/>
      <w:lvlText w:val=""/>
      <w:lvlJc w:val="left"/>
      <w:pPr>
        <w:tabs>
          <w:tab w:val="num" w:pos="2880"/>
        </w:tabs>
        <w:ind w:left="2880" w:hanging="360"/>
      </w:pPr>
      <w:rPr>
        <w:rFonts w:ascii="Symbol" w:hAnsi="Symbol" w:hint="default"/>
      </w:rPr>
    </w:lvl>
    <w:lvl w:ilvl="4" w:tplc="10B8ADCE" w:tentative="1">
      <w:start w:val="1"/>
      <w:numFmt w:val="bullet"/>
      <w:lvlText w:val="o"/>
      <w:lvlJc w:val="left"/>
      <w:pPr>
        <w:tabs>
          <w:tab w:val="num" w:pos="3600"/>
        </w:tabs>
        <w:ind w:left="3600" w:hanging="360"/>
      </w:pPr>
      <w:rPr>
        <w:rFonts w:ascii="Courier New" w:hAnsi="Courier New" w:hint="default"/>
      </w:rPr>
    </w:lvl>
    <w:lvl w:ilvl="5" w:tplc="3984ECFA" w:tentative="1">
      <w:start w:val="1"/>
      <w:numFmt w:val="bullet"/>
      <w:lvlText w:val=""/>
      <w:lvlJc w:val="left"/>
      <w:pPr>
        <w:tabs>
          <w:tab w:val="num" w:pos="4320"/>
        </w:tabs>
        <w:ind w:left="4320" w:hanging="360"/>
      </w:pPr>
      <w:rPr>
        <w:rFonts w:ascii="Wingdings" w:hAnsi="Wingdings" w:hint="default"/>
      </w:rPr>
    </w:lvl>
    <w:lvl w:ilvl="6" w:tplc="FB2453D4" w:tentative="1">
      <w:start w:val="1"/>
      <w:numFmt w:val="bullet"/>
      <w:lvlText w:val=""/>
      <w:lvlJc w:val="left"/>
      <w:pPr>
        <w:tabs>
          <w:tab w:val="num" w:pos="5040"/>
        </w:tabs>
        <w:ind w:left="5040" w:hanging="360"/>
      </w:pPr>
      <w:rPr>
        <w:rFonts w:ascii="Symbol" w:hAnsi="Symbol" w:hint="default"/>
      </w:rPr>
    </w:lvl>
    <w:lvl w:ilvl="7" w:tplc="41CECBEC" w:tentative="1">
      <w:start w:val="1"/>
      <w:numFmt w:val="bullet"/>
      <w:lvlText w:val="o"/>
      <w:lvlJc w:val="left"/>
      <w:pPr>
        <w:tabs>
          <w:tab w:val="num" w:pos="5760"/>
        </w:tabs>
        <w:ind w:left="5760" w:hanging="360"/>
      </w:pPr>
      <w:rPr>
        <w:rFonts w:ascii="Courier New" w:hAnsi="Courier New" w:hint="default"/>
      </w:rPr>
    </w:lvl>
    <w:lvl w:ilvl="8" w:tplc="D0BE8B7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380584"/>
    <w:multiLevelType w:val="hybridMultilevel"/>
    <w:tmpl w:val="9B766528"/>
    <w:lvl w:ilvl="0" w:tplc="A79A6AB2">
      <w:start w:val="1"/>
      <w:numFmt w:val="decimal"/>
      <w:lvlText w:val="%1."/>
      <w:lvlJc w:val="left"/>
      <w:pPr>
        <w:tabs>
          <w:tab w:val="num" w:pos="720"/>
        </w:tabs>
        <w:ind w:left="720" w:hanging="360"/>
      </w:pPr>
    </w:lvl>
    <w:lvl w:ilvl="1" w:tplc="965E0C1C" w:tentative="1">
      <w:start w:val="1"/>
      <w:numFmt w:val="lowerLetter"/>
      <w:lvlText w:val="%2."/>
      <w:lvlJc w:val="left"/>
      <w:pPr>
        <w:tabs>
          <w:tab w:val="num" w:pos="1440"/>
        </w:tabs>
        <w:ind w:left="1440" w:hanging="360"/>
      </w:pPr>
    </w:lvl>
    <w:lvl w:ilvl="2" w:tplc="13D40CE6" w:tentative="1">
      <w:start w:val="1"/>
      <w:numFmt w:val="lowerRoman"/>
      <w:lvlText w:val="%3."/>
      <w:lvlJc w:val="right"/>
      <w:pPr>
        <w:tabs>
          <w:tab w:val="num" w:pos="2160"/>
        </w:tabs>
        <w:ind w:left="2160" w:hanging="180"/>
      </w:pPr>
    </w:lvl>
    <w:lvl w:ilvl="3" w:tplc="4A1A5C80" w:tentative="1">
      <w:start w:val="1"/>
      <w:numFmt w:val="decimal"/>
      <w:lvlText w:val="%4."/>
      <w:lvlJc w:val="left"/>
      <w:pPr>
        <w:tabs>
          <w:tab w:val="num" w:pos="2880"/>
        </w:tabs>
        <w:ind w:left="2880" w:hanging="360"/>
      </w:pPr>
    </w:lvl>
    <w:lvl w:ilvl="4" w:tplc="F64C628E" w:tentative="1">
      <w:start w:val="1"/>
      <w:numFmt w:val="lowerLetter"/>
      <w:lvlText w:val="%5."/>
      <w:lvlJc w:val="left"/>
      <w:pPr>
        <w:tabs>
          <w:tab w:val="num" w:pos="3600"/>
        </w:tabs>
        <w:ind w:left="3600" w:hanging="360"/>
      </w:pPr>
    </w:lvl>
    <w:lvl w:ilvl="5" w:tplc="53AC577C" w:tentative="1">
      <w:start w:val="1"/>
      <w:numFmt w:val="lowerRoman"/>
      <w:lvlText w:val="%6."/>
      <w:lvlJc w:val="right"/>
      <w:pPr>
        <w:tabs>
          <w:tab w:val="num" w:pos="4320"/>
        </w:tabs>
        <w:ind w:left="4320" w:hanging="180"/>
      </w:pPr>
    </w:lvl>
    <w:lvl w:ilvl="6" w:tplc="8CC2646E" w:tentative="1">
      <w:start w:val="1"/>
      <w:numFmt w:val="decimal"/>
      <w:lvlText w:val="%7."/>
      <w:lvlJc w:val="left"/>
      <w:pPr>
        <w:tabs>
          <w:tab w:val="num" w:pos="5040"/>
        </w:tabs>
        <w:ind w:left="5040" w:hanging="360"/>
      </w:pPr>
    </w:lvl>
    <w:lvl w:ilvl="7" w:tplc="6A603B50" w:tentative="1">
      <w:start w:val="1"/>
      <w:numFmt w:val="lowerLetter"/>
      <w:lvlText w:val="%8."/>
      <w:lvlJc w:val="left"/>
      <w:pPr>
        <w:tabs>
          <w:tab w:val="num" w:pos="5760"/>
        </w:tabs>
        <w:ind w:left="5760" w:hanging="360"/>
      </w:pPr>
    </w:lvl>
    <w:lvl w:ilvl="8" w:tplc="E3CA6E86" w:tentative="1">
      <w:start w:val="1"/>
      <w:numFmt w:val="lowerRoman"/>
      <w:lvlText w:val="%9."/>
      <w:lvlJc w:val="right"/>
      <w:pPr>
        <w:tabs>
          <w:tab w:val="num" w:pos="6480"/>
        </w:tabs>
        <w:ind w:left="6480" w:hanging="180"/>
      </w:pPr>
    </w:lvl>
  </w:abstractNum>
  <w:abstractNum w:abstractNumId="8" w15:restartNumberingAfterBreak="0">
    <w:nsid w:val="54F919DD"/>
    <w:multiLevelType w:val="multilevel"/>
    <w:tmpl w:val="3F82DB58"/>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655454F"/>
    <w:multiLevelType w:val="multilevel"/>
    <w:tmpl w:val="4D0C5648"/>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3BB553C"/>
    <w:multiLevelType w:val="multilevel"/>
    <w:tmpl w:val="0C487CCE"/>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180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EAA1FD4"/>
    <w:multiLevelType w:val="hybridMultilevel"/>
    <w:tmpl w:val="6B96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56654">
    <w:abstractNumId w:val="6"/>
  </w:num>
  <w:num w:numId="2" w16cid:durableId="539127763">
    <w:abstractNumId w:val="1"/>
  </w:num>
  <w:num w:numId="3" w16cid:durableId="453059612">
    <w:abstractNumId w:val="2"/>
  </w:num>
  <w:num w:numId="4" w16cid:durableId="1301615181">
    <w:abstractNumId w:val="0"/>
  </w:num>
  <w:num w:numId="5" w16cid:durableId="534731732">
    <w:abstractNumId w:val="0"/>
  </w:num>
  <w:num w:numId="6" w16cid:durableId="205340005">
    <w:abstractNumId w:val="7"/>
  </w:num>
  <w:num w:numId="7" w16cid:durableId="1467313998">
    <w:abstractNumId w:val="4"/>
  </w:num>
  <w:num w:numId="8" w16cid:durableId="2079744540">
    <w:abstractNumId w:val="9"/>
  </w:num>
  <w:num w:numId="9" w16cid:durableId="1977681204">
    <w:abstractNumId w:val="8"/>
  </w:num>
  <w:num w:numId="10" w16cid:durableId="1792822257">
    <w:abstractNumId w:val="10"/>
  </w:num>
  <w:num w:numId="11" w16cid:durableId="1208294844">
    <w:abstractNumId w:val="5"/>
  </w:num>
  <w:num w:numId="12" w16cid:durableId="1449620593">
    <w:abstractNumId w:val="3"/>
  </w:num>
  <w:num w:numId="13" w16cid:durableId="2172531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6"/>
  <w:drawingGridVerticalSpacing w:val="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ATED" w:val="1"/>
    <w:docVar w:name="chkCC" w:val="0"/>
    <w:docVar w:name="chkClosingByHand" w:val="0"/>
    <w:docVar w:name="chkDearByHand" w:val="0"/>
    <w:docVar w:name="chkEncl" w:val="0"/>
    <w:docVar w:name="chkMailmerge" w:val="0"/>
    <w:docVar w:name="chkPandC" w:val="0"/>
    <w:docVar w:name="lbOffice_ListCount" w:val="0"/>
    <w:docVar w:name="lbOffice_ListIndex" w:val="-1"/>
    <w:docVar w:name="opFaithfully" w:val="0"/>
    <w:docVar w:name="opOther" w:val="0"/>
    <w:docVar w:name="opSincerely" w:val="0"/>
    <w:docVar w:name="optAddressOnly" w:val="0"/>
    <w:docVar w:name="optLogosAndAddress" w:val="-1"/>
    <w:docVar w:name="optLogosAndName" w:val="0"/>
    <w:docVar w:name="optNoLogos" w:val="0"/>
    <w:docVar w:name="optUsePersonalOffice" w:val="-1"/>
    <w:docVar w:name="optUseRegionalOffice" w:val="0"/>
    <w:docVar w:name="RERUN" w:val="1"/>
    <w:docVar w:name="tbAuthorEmail" w:val="redcross.org.uk"/>
    <w:docVar w:name="tbAuthorFax" w:val="0141 891 4099"/>
    <w:docVar w:name="tbAuthorJobTitle" w:val="4 Nasmyth Place_x000d__x000a_Hillington_x000d__x000a_Glasgow G52 4PR"/>
    <w:docVar w:name="tbAuthorName" w:val="Scotland, Northern Ireland &amp; Isle of Man"/>
    <w:docVar w:name="tbAuthorTele" w:val="0141 891 4000"/>
  </w:docVars>
  <w:rsids>
    <w:rsidRoot w:val="006D4E85"/>
    <w:rsid w:val="000030F9"/>
    <w:rsid w:val="00096D06"/>
    <w:rsid w:val="0009735B"/>
    <w:rsid w:val="000E50C9"/>
    <w:rsid w:val="00145B61"/>
    <w:rsid w:val="00214C4C"/>
    <w:rsid w:val="002526D7"/>
    <w:rsid w:val="002765C1"/>
    <w:rsid w:val="00290F1C"/>
    <w:rsid w:val="002A30C6"/>
    <w:rsid w:val="002B127A"/>
    <w:rsid w:val="002B748A"/>
    <w:rsid w:val="00342A9D"/>
    <w:rsid w:val="00375EB4"/>
    <w:rsid w:val="00394289"/>
    <w:rsid w:val="003B3244"/>
    <w:rsid w:val="003C39D4"/>
    <w:rsid w:val="003D6D7B"/>
    <w:rsid w:val="003D7BD4"/>
    <w:rsid w:val="003E456F"/>
    <w:rsid w:val="003E5648"/>
    <w:rsid w:val="003F5092"/>
    <w:rsid w:val="004075DF"/>
    <w:rsid w:val="004D788D"/>
    <w:rsid w:val="00504ED7"/>
    <w:rsid w:val="005349E8"/>
    <w:rsid w:val="005371AC"/>
    <w:rsid w:val="0055302E"/>
    <w:rsid w:val="005F22C3"/>
    <w:rsid w:val="005F35BF"/>
    <w:rsid w:val="005F7E24"/>
    <w:rsid w:val="006246CD"/>
    <w:rsid w:val="0065526B"/>
    <w:rsid w:val="00661A7B"/>
    <w:rsid w:val="006665F3"/>
    <w:rsid w:val="006C62B0"/>
    <w:rsid w:val="006D06D7"/>
    <w:rsid w:val="006D4E85"/>
    <w:rsid w:val="00715F56"/>
    <w:rsid w:val="007352F2"/>
    <w:rsid w:val="00765618"/>
    <w:rsid w:val="00782A04"/>
    <w:rsid w:val="007E1FD0"/>
    <w:rsid w:val="007F4E56"/>
    <w:rsid w:val="008065FC"/>
    <w:rsid w:val="00830E0A"/>
    <w:rsid w:val="00833AB2"/>
    <w:rsid w:val="0084661B"/>
    <w:rsid w:val="008841AE"/>
    <w:rsid w:val="008960F5"/>
    <w:rsid w:val="008A2E23"/>
    <w:rsid w:val="008E5EF3"/>
    <w:rsid w:val="00920237"/>
    <w:rsid w:val="009418D1"/>
    <w:rsid w:val="0095102A"/>
    <w:rsid w:val="0096703E"/>
    <w:rsid w:val="00983E46"/>
    <w:rsid w:val="0098407D"/>
    <w:rsid w:val="009A6D04"/>
    <w:rsid w:val="00A042C8"/>
    <w:rsid w:val="00A42B8F"/>
    <w:rsid w:val="00A50C24"/>
    <w:rsid w:val="00A91C61"/>
    <w:rsid w:val="00AC058C"/>
    <w:rsid w:val="00AC1E32"/>
    <w:rsid w:val="00AD28C4"/>
    <w:rsid w:val="00B2569F"/>
    <w:rsid w:val="00B323E9"/>
    <w:rsid w:val="00B45295"/>
    <w:rsid w:val="00B50CCD"/>
    <w:rsid w:val="00B64A4A"/>
    <w:rsid w:val="00B867E6"/>
    <w:rsid w:val="00B96A94"/>
    <w:rsid w:val="00BA0425"/>
    <w:rsid w:val="00BB54EE"/>
    <w:rsid w:val="00BC4AC6"/>
    <w:rsid w:val="00C6347C"/>
    <w:rsid w:val="00C73B20"/>
    <w:rsid w:val="00CC0B0A"/>
    <w:rsid w:val="00CE6FBF"/>
    <w:rsid w:val="00D10191"/>
    <w:rsid w:val="00D45CF0"/>
    <w:rsid w:val="00D54A7F"/>
    <w:rsid w:val="00D6324C"/>
    <w:rsid w:val="00D938BE"/>
    <w:rsid w:val="00D97C18"/>
    <w:rsid w:val="00DA0E5A"/>
    <w:rsid w:val="00DA212A"/>
    <w:rsid w:val="00DD1B7E"/>
    <w:rsid w:val="00E44E42"/>
    <w:rsid w:val="00E554B6"/>
    <w:rsid w:val="00E633A9"/>
    <w:rsid w:val="00E9503B"/>
    <w:rsid w:val="00F3471C"/>
    <w:rsid w:val="00F42DAE"/>
    <w:rsid w:val="00F67236"/>
    <w:rsid w:val="00F82989"/>
    <w:rsid w:val="00FB2668"/>
    <w:rsid w:val="00FC6AAB"/>
    <w:rsid w:val="040C1B66"/>
    <w:rsid w:val="2F1FB5EA"/>
    <w:rsid w:val="6430D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9A2C1"/>
  <w15:docId w15:val="{12B8F494-9582-4119-BD4D-EC4D8D47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E85"/>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BodyText"/>
    <w:qFormat/>
    <w:rsid w:val="00F82989"/>
    <w:pPr>
      <w:keepNext/>
      <w:tabs>
        <w:tab w:val="left" w:pos="397"/>
        <w:tab w:val="left" w:pos="624"/>
        <w:tab w:val="left" w:pos="851"/>
        <w:tab w:val="left" w:pos="1077"/>
        <w:tab w:val="left" w:pos="1304"/>
      </w:tabs>
      <w:spacing w:before="600" w:after="400" w:line="440" w:lineRule="atLeast"/>
      <w:outlineLvl w:val="0"/>
    </w:pPr>
    <w:rPr>
      <w:color w:val="627B80"/>
      <w:kern w:val="32"/>
      <w:sz w:val="40"/>
    </w:rPr>
  </w:style>
  <w:style w:type="paragraph" w:styleId="Heading2">
    <w:name w:val="heading 2"/>
    <w:basedOn w:val="Normal"/>
    <w:next w:val="BodyText"/>
    <w:qFormat/>
    <w:rsid w:val="00F82989"/>
    <w:pPr>
      <w:keepNext/>
      <w:tabs>
        <w:tab w:val="left" w:pos="510"/>
        <w:tab w:val="left" w:pos="680"/>
        <w:tab w:val="left" w:pos="851"/>
        <w:tab w:val="left" w:pos="1021"/>
      </w:tabs>
      <w:spacing w:before="300" w:after="140"/>
      <w:outlineLvl w:val="1"/>
    </w:pPr>
    <w:rPr>
      <w:color w:val="EE2A24"/>
      <w:sz w:val="28"/>
    </w:rPr>
  </w:style>
  <w:style w:type="paragraph" w:styleId="Heading3">
    <w:name w:val="heading 3"/>
    <w:basedOn w:val="Normal"/>
    <w:next w:val="BodyText"/>
    <w:qFormat/>
    <w:rsid w:val="00F82989"/>
    <w:pPr>
      <w:keepNext/>
      <w:tabs>
        <w:tab w:val="left" w:pos="567"/>
        <w:tab w:val="left" w:pos="680"/>
        <w:tab w:val="left" w:pos="794"/>
        <w:tab w:val="left" w:pos="907"/>
        <w:tab w:val="left" w:pos="1021"/>
        <w:tab w:val="left" w:pos="1134"/>
        <w:tab w:val="left" w:pos="1247"/>
      </w:tabs>
      <w:spacing w:before="240" w:after="60"/>
      <w:outlineLvl w:val="2"/>
    </w:pPr>
    <w:rPr>
      <w:b/>
      <w:color w:val="627B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340"/>
      </w:tabs>
      <w:spacing w:after="140"/>
    </w:pPr>
  </w:style>
  <w:style w:type="paragraph" w:styleId="BodyText2">
    <w:name w:val="Body Text 2"/>
    <w:basedOn w:val="BodyText"/>
    <w:rPr>
      <w:b/>
      <w:sz w:val="21"/>
    </w:rPr>
  </w:style>
  <w:style w:type="paragraph" w:customStyle="1" w:styleId="BoxBodyText">
    <w:name w:val="Box Body Text"/>
    <w:basedOn w:val="Normal"/>
    <w:pPr>
      <w:pBdr>
        <w:left w:val="single" w:sz="6" w:space="11" w:color="C2B5A8"/>
        <w:bottom w:val="single" w:sz="6" w:space="11" w:color="C2B5A8"/>
        <w:right w:val="single" w:sz="6" w:space="11" w:color="C2B5A8"/>
      </w:pBdr>
      <w:shd w:val="clear" w:color="auto" w:fill="C2B5A8"/>
      <w:tabs>
        <w:tab w:val="left" w:pos="227"/>
        <w:tab w:val="left" w:pos="340"/>
      </w:tabs>
      <w:spacing w:after="100" w:line="280" w:lineRule="atLeast"/>
      <w:ind w:left="227" w:right="3402"/>
    </w:pPr>
    <w:rPr>
      <w:rFonts w:eastAsia="Times New Roman"/>
      <w:sz w:val="20"/>
    </w:rPr>
  </w:style>
  <w:style w:type="paragraph" w:customStyle="1" w:styleId="BoxHeading">
    <w:name w:val="Box Heading"/>
    <w:basedOn w:val="Normal"/>
    <w:next w:val="BoxBodyText"/>
    <w:pPr>
      <w:pBdr>
        <w:top w:val="single" w:sz="4" w:space="8" w:color="C2B5A8"/>
        <w:left w:val="single" w:sz="4" w:space="11" w:color="C2B5A8"/>
        <w:bottom w:val="single" w:sz="4" w:space="5" w:color="C2B5A8"/>
        <w:right w:val="single" w:sz="4" w:space="11" w:color="C2B5A8"/>
      </w:pBdr>
      <w:shd w:val="clear" w:color="auto" w:fill="C2B5A8"/>
      <w:tabs>
        <w:tab w:val="left" w:pos="227"/>
        <w:tab w:val="left" w:pos="340"/>
      </w:tabs>
      <w:spacing w:line="280" w:lineRule="atLeast"/>
      <w:ind w:left="227" w:right="3402"/>
    </w:pPr>
    <w:rPr>
      <w:rFonts w:eastAsia="Times New Roman"/>
      <w:b/>
      <w:sz w:val="20"/>
    </w:rPr>
  </w:style>
  <w:style w:type="paragraph" w:customStyle="1" w:styleId="BoxListBullet">
    <w:name w:val="Box List Bullet"/>
    <w:basedOn w:val="BoxBodyText"/>
    <w:next w:val="BoxBodyText"/>
    <w:pPr>
      <w:numPr>
        <w:numId w:val="1"/>
      </w:numPr>
      <w:tabs>
        <w:tab w:val="clear" w:pos="227"/>
        <w:tab w:val="clear" w:pos="360"/>
        <w:tab w:val="left" w:pos="454"/>
      </w:tabs>
      <w:ind w:left="454"/>
    </w:pPr>
  </w:style>
  <w:style w:type="paragraph" w:styleId="Caption">
    <w:name w:val="caption"/>
    <w:basedOn w:val="Normal"/>
    <w:next w:val="BodyText"/>
    <w:qFormat/>
    <w:pPr>
      <w:spacing w:after="300" w:line="260" w:lineRule="atLeast"/>
    </w:pPr>
    <w:rPr>
      <w:b/>
      <w:sz w:val="20"/>
    </w:rPr>
  </w:style>
  <w:style w:type="paragraph" w:customStyle="1" w:styleId="RCAddress">
    <w:name w:val="RC Address"/>
    <w:basedOn w:val="Normal"/>
    <w:pPr>
      <w:tabs>
        <w:tab w:val="left" w:pos="340"/>
      </w:tabs>
      <w:spacing w:line="190" w:lineRule="atLeast"/>
    </w:pPr>
    <w:rPr>
      <w:kern w:val="16"/>
      <w:sz w:val="17"/>
    </w:rPr>
  </w:style>
  <w:style w:type="character" w:styleId="EndnoteReference">
    <w:name w:val="endnote reference"/>
    <w:semiHidden/>
    <w:rPr>
      <w:vertAlign w:val="superscript"/>
    </w:rPr>
  </w:style>
  <w:style w:type="paragraph" w:styleId="EndnoteText">
    <w:name w:val="endnote text"/>
    <w:basedOn w:val="Normal"/>
    <w:semiHidden/>
    <w:pPr>
      <w:spacing w:after="100" w:line="220" w:lineRule="atLeast"/>
    </w:pPr>
    <w:rPr>
      <w:sz w:val="16"/>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character" w:styleId="FollowedHyperlink">
    <w:name w:val="FollowedHyperlink"/>
    <w:rPr>
      <w:color w:val="93867A"/>
      <w:u w:val="none"/>
    </w:rPr>
  </w:style>
  <w:style w:type="paragraph" w:styleId="Footer">
    <w:name w:val="footer"/>
    <w:basedOn w:val="Normal"/>
    <w:link w:val="FooterChar"/>
    <w:uiPriority w:val="99"/>
    <w:pPr>
      <w:spacing w:line="160" w:lineRule="atLeast"/>
    </w:pPr>
    <w:rPr>
      <w:sz w:val="12"/>
    </w:rPr>
  </w:style>
  <w:style w:type="character" w:styleId="FootnoteReference">
    <w:name w:val="footnote reference"/>
    <w:semiHidden/>
    <w:rPr>
      <w:vertAlign w:val="superscript"/>
    </w:rPr>
  </w:style>
  <w:style w:type="paragraph" w:styleId="FootnoteText">
    <w:name w:val="footnote text"/>
    <w:basedOn w:val="Normal"/>
    <w:semiHidden/>
    <w:pPr>
      <w:spacing w:line="220" w:lineRule="atLeast"/>
    </w:pPr>
    <w:rPr>
      <w:sz w:val="16"/>
    </w:rPr>
  </w:style>
  <w:style w:type="paragraph" w:styleId="Header">
    <w:name w:val="header"/>
    <w:basedOn w:val="Normal"/>
    <w:pPr>
      <w:tabs>
        <w:tab w:val="center" w:pos="4320"/>
        <w:tab w:val="right" w:pos="8640"/>
      </w:tabs>
    </w:pPr>
  </w:style>
  <w:style w:type="character" w:styleId="Hyperlink">
    <w:name w:val="Hyperlink"/>
    <w:rPr>
      <w:color w:val="FF0000"/>
      <w:u w:val="none"/>
    </w:rPr>
  </w:style>
  <w:style w:type="paragraph" w:styleId="ListBullet">
    <w:name w:val="List Bullet"/>
    <w:basedOn w:val="Normal"/>
    <w:link w:val="ListBulletChar"/>
    <w:autoRedefine/>
    <w:rsid w:val="0065526B"/>
    <w:pPr>
      <w:tabs>
        <w:tab w:val="left" w:pos="567"/>
        <w:tab w:val="left" w:pos="794"/>
      </w:tabs>
      <w:spacing w:after="140"/>
    </w:pPr>
  </w:style>
  <w:style w:type="paragraph" w:styleId="ListNumber">
    <w:name w:val="List Number"/>
    <w:basedOn w:val="Normal"/>
    <w:pPr>
      <w:numPr>
        <w:numId w:val="5"/>
      </w:numPr>
      <w:tabs>
        <w:tab w:val="clear" w:pos="360"/>
        <w:tab w:val="left" w:pos="340"/>
        <w:tab w:val="left" w:pos="454"/>
        <w:tab w:val="left" w:pos="567"/>
      </w:tabs>
      <w:spacing w:after="140"/>
    </w:pPr>
  </w:style>
  <w:style w:type="character" w:styleId="PageNumber">
    <w:name w:val="page number"/>
    <w:rPr>
      <w:rFonts w:ascii="Arial" w:hAnsi="Arial"/>
      <w:dstrike w:val="0"/>
      <w:color w:val="auto"/>
      <w:sz w:val="18"/>
      <w:u w:val="none"/>
      <w:vertAlign w:val="baseline"/>
    </w:rPr>
  </w:style>
  <w:style w:type="paragraph" w:styleId="Quote">
    <w:name w:val="Quote"/>
    <w:basedOn w:val="Normal"/>
    <w:next w:val="BodyText"/>
    <w:qFormat/>
    <w:rsid w:val="00F82989"/>
    <w:pPr>
      <w:spacing w:after="140" w:line="440" w:lineRule="atLeast"/>
    </w:pPr>
    <w:rPr>
      <w:color w:val="627B80"/>
      <w:sz w:val="36"/>
    </w:rPr>
  </w:style>
  <w:style w:type="paragraph" w:styleId="Salutation">
    <w:name w:val="Salutation"/>
    <w:basedOn w:val="Normal"/>
    <w:next w:val="Normal"/>
  </w:style>
  <w:style w:type="paragraph" w:customStyle="1" w:styleId="Source">
    <w:name w:val="Source"/>
    <w:basedOn w:val="BodyText"/>
    <w:pPr>
      <w:spacing w:before="80" w:after="300" w:line="220" w:lineRule="atLeast"/>
    </w:pPr>
    <w:rPr>
      <w:sz w:val="16"/>
    </w:rPr>
  </w:style>
  <w:style w:type="paragraph" w:customStyle="1" w:styleId="RCOfficeName">
    <w:name w:val="RC Office Name"/>
    <w:basedOn w:val="RCAddress"/>
    <w:rPr>
      <w:rFonts w:ascii="Arial Black" w:hAnsi="Arial Black"/>
    </w:rPr>
  </w:style>
  <w:style w:type="paragraph" w:styleId="TableofFigures">
    <w:name w:val="table of figures"/>
    <w:basedOn w:val="Caption"/>
    <w:next w:val="Normal"/>
    <w:semiHidden/>
    <w:pPr>
      <w:spacing w:before="300" w:after="80"/>
    </w:pPr>
  </w:style>
  <w:style w:type="paragraph" w:styleId="TOC1">
    <w:name w:val="toc 1"/>
    <w:basedOn w:val="Normal"/>
    <w:next w:val="Normal"/>
    <w:semiHidden/>
    <w:pPr>
      <w:tabs>
        <w:tab w:val="left" w:pos="907"/>
        <w:tab w:val="right" w:leader="dot" w:pos="8715"/>
      </w:tabs>
      <w:spacing w:before="300"/>
    </w:pPr>
  </w:style>
  <w:style w:type="paragraph" w:styleId="TOC2">
    <w:name w:val="toc 2"/>
    <w:basedOn w:val="Normal"/>
    <w:next w:val="Normal"/>
    <w:autoRedefine/>
    <w:semiHidden/>
    <w:pPr>
      <w:tabs>
        <w:tab w:val="left" w:pos="907"/>
        <w:tab w:val="right" w:leader="dot" w:pos="8715"/>
      </w:tabs>
    </w:pPr>
  </w:style>
  <w:style w:type="paragraph" w:styleId="TOC3">
    <w:name w:val="toc 3"/>
    <w:basedOn w:val="Normal"/>
    <w:next w:val="Normal"/>
    <w:semiHidden/>
    <w:pPr>
      <w:tabs>
        <w:tab w:val="left" w:pos="907"/>
        <w:tab w:val="right" w:leader="dot" w:pos="8715"/>
      </w:tabs>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Date">
    <w:name w:val="Date"/>
    <w:basedOn w:val="Normal"/>
    <w:next w:val="BodyText"/>
    <w:rsid w:val="008E5EF3"/>
    <w:pPr>
      <w:spacing w:before="300"/>
    </w:pPr>
  </w:style>
  <w:style w:type="paragraph" w:styleId="BalloonText">
    <w:name w:val="Balloon Text"/>
    <w:basedOn w:val="Normal"/>
    <w:link w:val="BalloonTextChar"/>
    <w:rsid w:val="00AC1E32"/>
    <w:pPr>
      <w:spacing w:line="240" w:lineRule="auto"/>
    </w:pPr>
    <w:rPr>
      <w:rFonts w:ascii="Tahoma" w:hAnsi="Tahoma" w:cs="Tahoma"/>
      <w:sz w:val="16"/>
      <w:szCs w:val="16"/>
    </w:rPr>
  </w:style>
  <w:style w:type="character" w:customStyle="1" w:styleId="BalloonTextChar">
    <w:name w:val="Balloon Text Char"/>
    <w:link w:val="BalloonText"/>
    <w:rsid w:val="00AC1E32"/>
    <w:rPr>
      <w:rFonts w:ascii="Tahoma" w:hAnsi="Tahoma" w:cs="Tahoma"/>
      <w:sz w:val="16"/>
      <w:szCs w:val="16"/>
    </w:rPr>
  </w:style>
  <w:style w:type="paragraph" w:customStyle="1" w:styleId="Bullets">
    <w:name w:val="Bullets"/>
    <w:basedOn w:val="ListBullet"/>
    <w:link w:val="BulletsChar"/>
    <w:qFormat/>
    <w:rsid w:val="0065526B"/>
    <w:pPr>
      <w:numPr>
        <w:numId w:val="12"/>
      </w:numPr>
    </w:pPr>
  </w:style>
  <w:style w:type="character" w:customStyle="1" w:styleId="ListBulletChar">
    <w:name w:val="List Bullet Char"/>
    <w:basedOn w:val="DefaultParagraphFont"/>
    <w:link w:val="ListBullet"/>
    <w:rsid w:val="0065526B"/>
    <w:rPr>
      <w:rFonts w:ascii="Arial" w:hAnsi="Arial"/>
      <w:sz w:val="22"/>
    </w:rPr>
  </w:style>
  <w:style w:type="character" w:customStyle="1" w:styleId="BulletsChar">
    <w:name w:val="Bullets Char"/>
    <w:basedOn w:val="ListBulletChar"/>
    <w:link w:val="Bullets"/>
    <w:rsid w:val="0065526B"/>
    <w:rPr>
      <w:rFonts w:ascii="Arial" w:hAnsi="Arial"/>
      <w:sz w:val="22"/>
    </w:rPr>
  </w:style>
  <w:style w:type="character" w:customStyle="1" w:styleId="FooterChar">
    <w:name w:val="Footer Char"/>
    <w:basedOn w:val="DefaultParagraphFont"/>
    <w:link w:val="Footer"/>
    <w:uiPriority w:val="99"/>
    <w:rsid w:val="00BC4AC6"/>
    <w:rPr>
      <w:rFonts w:ascii="Arial" w:hAnsi="Arial"/>
      <w:sz w:val="12"/>
    </w:rPr>
  </w:style>
  <w:style w:type="paragraph" w:styleId="ListParagraph">
    <w:name w:val="List Paragraph"/>
    <w:basedOn w:val="Normal"/>
    <w:uiPriority w:val="34"/>
    <w:qFormat/>
    <w:rsid w:val="006D4E85"/>
    <w:pPr>
      <w:ind w:left="720"/>
      <w:contextualSpacing/>
    </w:pPr>
  </w:style>
  <w:style w:type="table" w:styleId="TableGrid">
    <w:name w:val="Table Grid"/>
    <w:basedOn w:val="TableNormal"/>
    <w:uiPriority w:val="39"/>
    <w:rsid w:val="006D4E8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b2ca4f-545d-4566-a037-99a475aa59e9" xsi:nil="true"/>
    <lcf76f155ced4ddcb4097134ff3c332f xmlns="b3c994ac-20a0-4f93-8169-88738db403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7E67DD1F2205428F88443F48840E78" ma:contentTypeVersion="17" ma:contentTypeDescription="Create a new document." ma:contentTypeScope="" ma:versionID="1874c9ee9badc58ce99bf2768ea77654">
  <xsd:schema xmlns:xsd="http://www.w3.org/2001/XMLSchema" xmlns:xs="http://www.w3.org/2001/XMLSchema" xmlns:p="http://schemas.microsoft.com/office/2006/metadata/properties" xmlns:ns2="b3c994ac-20a0-4f93-8169-88738db403b2" xmlns:ns3="432cac6f-1a22-45f8-b47b-cdc6af571a36" xmlns:ns4="71b2ca4f-545d-4566-a037-99a475aa59e9" targetNamespace="http://schemas.microsoft.com/office/2006/metadata/properties" ma:root="true" ma:fieldsID="4b3a0c810c66e74352b01613cc1d786e" ns2:_="" ns3:_="" ns4:_="">
    <xsd:import namespace="b3c994ac-20a0-4f93-8169-88738db403b2"/>
    <xsd:import namespace="432cac6f-1a22-45f8-b47b-cdc6af571a36"/>
    <xsd:import namespace="71b2ca4f-545d-4566-a037-99a475aa59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994ac-20a0-4f93-8169-88738db40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167c16-a890-4d0e-8066-19c144e748d9"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cac6f-1a22-45f8-b47b-cdc6af571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b2ca4f-545d-4566-a037-99a475aa59e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e0d31c4-2f2d-4647-b9ff-225b858be5f8}" ma:internalName="TaxCatchAll" ma:showField="CatchAllData" ma:web="432cac6f-1a22-45f8-b47b-cdc6af571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9258A-6CE0-4AF6-8092-E79266238599}">
  <ds:schemaRefs>
    <ds:schemaRef ds:uri="432cac6f-1a22-45f8-b47b-cdc6af571a36"/>
    <ds:schemaRef ds:uri="http://schemas.microsoft.com/office/2006/documentManagement/types"/>
    <ds:schemaRef ds:uri="http://purl.org/dc/terms/"/>
    <ds:schemaRef ds:uri="http://purl.org/dc/dcmitype/"/>
    <ds:schemaRef ds:uri="71b2ca4f-545d-4566-a037-99a475aa59e9"/>
    <ds:schemaRef ds:uri="http://purl.org/dc/elements/1.1/"/>
    <ds:schemaRef ds:uri="http://schemas.microsoft.com/office/infopath/2007/PartnerControls"/>
    <ds:schemaRef ds:uri="http://www.w3.org/XML/1998/namespace"/>
    <ds:schemaRef ds:uri="http://schemas.openxmlformats.org/package/2006/metadata/core-properties"/>
    <ds:schemaRef ds:uri="b3c994ac-20a0-4f93-8169-88738db403b2"/>
    <ds:schemaRef ds:uri="http://schemas.microsoft.com/office/2006/metadata/properties"/>
  </ds:schemaRefs>
</ds:datastoreItem>
</file>

<file path=customXml/itemProps2.xml><?xml version="1.0" encoding="utf-8"?>
<ds:datastoreItem xmlns:ds="http://schemas.openxmlformats.org/officeDocument/2006/customXml" ds:itemID="{806B08C3-921D-482A-B047-28A8D08D8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994ac-20a0-4f93-8169-88738db403b2"/>
    <ds:schemaRef ds:uri="432cac6f-1a22-45f8-b47b-cdc6af571a36"/>
    <ds:schemaRef ds:uri="71b2ca4f-545d-4566-a037-99a475aa5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93501-2DD0-49D6-B78C-3C83D5745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1647</Characters>
  <Application>Microsoft Office Word</Application>
  <DocSecurity>0</DocSecurity>
  <Lines>96</Lines>
  <Paragraphs>32</Paragraphs>
  <ScaleCrop>false</ScaleCrop>
  <Company>BRC</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BRC Letter</dc:title>
  <dc:creator>Mark Thompson</dc:creator>
  <cp:lastModifiedBy>Amina Hussein</cp:lastModifiedBy>
  <cp:revision>2</cp:revision>
  <cp:lastPrinted>2018-08-08T10:41:00Z</cp:lastPrinted>
  <dcterms:created xsi:type="dcterms:W3CDTF">2025-10-16T09:53:00Z</dcterms:created>
  <dcterms:modified xsi:type="dcterms:W3CDTF">2025-10-16T09:53:00Z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0x010100387E67DD1F2205428F88443F48840E78</vt:lpwstr>
  </property>
  <property fmtid="{D5CDD505-2E9C-101B-9397-08002B2CF9AE}" pid="3" name="MSIP_Label_6ed1c018-d3fc-448d-9b76-f25ff484170e_Enabled">
    <vt:lpwstr>true</vt:lpwstr>
  </property>
  <property fmtid="{D5CDD505-2E9C-101B-9397-08002B2CF9AE}" pid="4" name="MSIP_Label_6ed1c018-d3fc-448d-9b76-f25ff484170e_SetDate">
    <vt:lpwstr>2025-02-14T09:54:15Z</vt:lpwstr>
  </property>
  <property fmtid="{D5CDD505-2E9C-101B-9397-08002B2CF9AE}" pid="5" name="MSIP_Label_6ed1c018-d3fc-448d-9b76-f25ff484170e_Method">
    <vt:lpwstr>Standard</vt:lpwstr>
  </property>
  <property fmtid="{D5CDD505-2E9C-101B-9397-08002B2CF9AE}" pid="6" name="MSIP_Label_6ed1c018-d3fc-448d-9b76-f25ff484170e_Name">
    <vt:lpwstr>Internal</vt:lpwstr>
  </property>
  <property fmtid="{D5CDD505-2E9C-101B-9397-08002B2CF9AE}" pid="7" name="MSIP_Label_6ed1c018-d3fc-448d-9b76-f25ff484170e_SiteId">
    <vt:lpwstr>fedc3cba-ca5e-4388-a837-b45c7f0d71b7</vt:lpwstr>
  </property>
  <property fmtid="{D5CDD505-2E9C-101B-9397-08002B2CF9AE}" pid="8" name="MSIP_Label_6ed1c018-d3fc-448d-9b76-f25ff484170e_ActionId">
    <vt:lpwstr>88902e60-2866-403f-8137-58bbe4fdb90b</vt:lpwstr>
  </property>
  <property fmtid="{D5CDD505-2E9C-101B-9397-08002B2CF9AE}" pid="9" name="MSIP_Label_6ed1c018-d3fc-448d-9b76-f25ff484170e_ContentBits">
    <vt:lpwstr>0</vt:lpwstr>
  </property>
</Properties>
</file>