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BBC70" w14:textId="77777777" w:rsidR="003B1AF6" w:rsidRDefault="003B1AF6" w:rsidP="002B5905">
      <w:pPr>
        <w:rPr>
          <w:rFonts w:eastAsiaTheme="majorEastAsia" w:cstheme="majorBidi"/>
          <w:b/>
          <w:bCs/>
          <w:color w:val="EF1829"/>
          <w:kern w:val="32"/>
          <w:sz w:val="32"/>
          <w:szCs w:val="32"/>
        </w:rPr>
      </w:pPr>
      <w:r w:rsidRPr="003B1AF6">
        <w:rPr>
          <w:rFonts w:eastAsiaTheme="majorEastAsia" w:cstheme="majorBidi"/>
          <w:b/>
          <w:bCs/>
          <w:color w:val="EF1829"/>
          <w:kern w:val="32"/>
          <w:sz w:val="32"/>
          <w:szCs w:val="32"/>
        </w:rPr>
        <w:t>Teacher briefing on chemical weapons</w:t>
      </w:r>
    </w:p>
    <w:p w14:paraId="08F485E1" w14:textId="77777777" w:rsidR="003B1AF6" w:rsidRDefault="003B1AF6" w:rsidP="002B5905">
      <w:pPr>
        <w:rPr>
          <w:rFonts w:eastAsiaTheme="majorEastAsia" w:cstheme="majorBidi"/>
          <w:b/>
          <w:bCs/>
          <w:color w:val="EF1829"/>
          <w:kern w:val="32"/>
          <w:sz w:val="32"/>
          <w:szCs w:val="32"/>
        </w:rPr>
      </w:pPr>
    </w:p>
    <w:p w14:paraId="29D2F733" w14:textId="77777777" w:rsidR="003B1AF6" w:rsidRPr="003C3090" w:rsidRDefault="003B1AF6" w:rsidP="003B1AF6">
      <w:pPr>
        <w:pStyle w:val="Heading2"/>
      </w:pPr>
      <w:r w:rsidRPr="003C3090">
        <w:t>Background information</w:t>
      </w:r>
    </w:p>
    <w:p w14:paraId="0363EBD4" w14:textId="77777777" w:rsidR="003B1AF6" w:rsidRPr="003B1AF6" w:rsidRDefault="003B1AF6" w:rsidP="003B1AF6">
      <w:pPr>
        <w:rPr>
          <w:b/>
        </w:rPr>
      </w:pPr>
      <w:r w:rsidRPr="003B1AF6">
        <w:rPr>
          <w:b/>
        </w:rPr>
        <w:t xml:space="preserve">When </w:t>
      </w:r>
      <w:proofErr w:type="gramStart"/>
      <w:r w:rsidRPr="003B1AF6">
        <w:rPr>
          <w:b/>
        </w:rPr>
        <w:t>were chemical weapons</w:t>
      </w:r>
      <w:proofErr w:type="gramEnd"/>
      <w:r w:rsidRPr="003B1AF6">
        <w:rPr>
          <w:b/>
        </w:rPr>
        <w:t xml:space="preserve"> first banned?</w:t>
      </w:r>
    </w:p>
    <w:p w14:paraId="17C3E5A9" w14:textId="77777777" w:rsidR="003B1AF6" w:rsidRDefault="003B1AF6" w:rsidP="003B1AF6">
      <w:pPr>
        <w:rPr>
          <w:i/>
        </w:rPr>
      </w:pPr>
    </w:p>
    <w:p w14:paraId="2B5AC67C" w14:textId="77777777" w:rsidR="003B1AF6" w:rsidRPr="00052DDC" w:rsidRDefault="003B1AF6" w:rsidP="003B1AF6">
      <w:pPr>
        <w:pStyle w:val="CommentText"/>
        <w:rPr>
          <w:sz w:val="22"/>
          <w:szCs w:val="22"/>
        </w:rPr>
      </w:pPr>
      <w:r w:rsidRPr="00673D1A">
        <w:rPr>
          <w:sz w:val="22"/>
          <w:szCs w:val="22"/>
        </w:rPr>
        <w:t xml:space="preserve">Before WWI, The 1899 </w:t>
      </w:r>
      <w:r>
        <w:rPr>
          <w:sz w:val="22"/>
          <w:szCs w:val="22"/>
        </w:rPr>
        <w:t>“</w:t>
      </w:r>
      <w:r w:rsidRPr="00052DDC">
        <w:rPr>
          <w:sz w:val="22"/>
          <w:szCs w:val="22"/>
        </w:rPr>
        <w:t>Hague Declaration concerning Asphyxiating Gases</w:t>
      </w:r>
      <w:r>
        <w:rPr>
          <w:sz w:val="22"/>
          <w:szCs w:val="22"/>
        </w:rPr>
        <w:t>”</w:t>
      </w:r>
      <w:r w:rsidRPr="00052DDC">
        <w:rPr>
          <w:sz w:val="22"/>
          <w:szCs w:val="22"/>
        </w:rPr>
        <w:t xml:space="preserve"> outlawed the use of projectiles which spread poisonous gases. But it was essentially ignored by all sides in WWI.  </w:t>
      </w:r>
    </w:p>
    <w:p w14:paraId="547D4BCD" w14:textId="77777777" w:rsidR="003B1AF6" w:rsidRDefault="003B1AF6" w:rsidP="003B1AF6">
      <w:pPr>
        <w:pStyle w:val="CommentText"/>
        <w:rPr>
          <w:sz w:val="22"/>
          <w:szCs w:val="22"/>
        </w:rPr>
      </w:pPr>
      <w:r w:rsidRPr="00052DDC">
        <w:rPr>
          <w:sz w:val="22"/>
          <w:szCs w:val="22"/>
        </w:rPr>
        <w:t xml:space="preserve">After WWI, the Geneva Protocol of 1925 reaffirmed that the use of both chemical and biological weapons was against international law. However, </w:t>
      </w:r>
      <w:r>
        <w:rPr>
          <w:sz w:val="22"/>
          <w:szCs w:val="22"/>
        </w:rPr>
        <w:t>s</w:t>
      </w:r>
      <w:r w:rsidRPr="00052DDC">
        <w:rPr>
          <w:sz w:val="22"/>
          <w:szCs w:val="22"/>
        </w:rPr>
        <w:t xml:space="preserve">tates were still allowed to make and keep them. As you can imagine, this meant that leaders might still be tempted to use them – especially if they thought the enemy had used them first. </w:t>
      </w:r>
    </w:p>
    <w:p w14:paraId="514E40F0" w14:textId="77777777" w:rsidR="003B1AF6" w:rsidRPr="00052DDC" w:rsidRDefault="003B1AF6" w:rsidP="003B1AF6">
      <w:pPr>
        <w:pStyle w:val="CommentText"/>
        <w:rPr>
          <w:sz w:val="22"/>
          <w:szCs w:val="22"/>
        </w:rPr>
      </w:pPr>
    </w:p>
    <w:p w14:paraId="3F7CC309" w14:textId="150E98C6" w:rsidR="003B1AF6" w:rsidRDefault="003B1AF6" w:rsidP="003B1AF6">
      <w:pPr>
        <w:pStyle w:val="CommentText"/>
        <w:rPr>
          <w:sz w:val="22"/>
          <w:szCs w:val="22"/>
        </w:rPr>
      </w:pPr>
      <w:r w:rsidRPr="00052DDC">
        <w:rPr>
          <w:sz w:val="22"/>
          <w:szCs w:val="22"/>
        </w:rPr>
        <w:t xml:space="preserve">The law against using chemical weapons was largely upheld during WWII. However, they were used in other conflicts, like the Iran-Iraq war in the 1980s. Also, many countries continued to manufacture and store them up until the 1990s. </w:t>
      </w:r>
    </w:p>
    <w:p w14:paraId="15271ABD" w14:textId="77777777" w:rsidR="003B1AF6" w:rsidRPr="00052DDC" w:rsidRDefault="003B1AF6" w:rsidP="003B1AF6">
      <w:pPr>
        <w:pStyle w:val="CommentText"/>
        <w:rPr>
          <w:sz w:val="22"/>
          <w:szCs w:val="22"/>
        </w:rPr>
      </w:pPr>
    </w:p>
    <w:p w14:paraId="3052F5CE" w14:textId="471D1BEF" w:rsidR="003B1AF6" w:rsidRDefault="003B1AF6" w:rsidP="003B1AF6">
      <w:pPr>
        <w:pStyle w:val="CommentText"/>
        <w:rPr>
          <w:sz w:val="22"/>
          <w:szCs w:val="22"/>
        </w:rPr>
      </w:pPr>
      <w:r>
        <w:rPr>
          <w:sz w:val="22"/>
          <w:szCs w:val="22"/>
        </w:rPr>
        <w:t>I</w:t>
      </w:r>
      <w:r w:rsidRPr="00052DDC">
        <w:rPr>
          <w:sz w:val="22"/>
          <w:szCs w:val="22"/>
        </w:rPr>
        <w:t xml:space="preserve">n 1993, 165 </w:t>
      </w:r>
      <w:r>
        <w:rPr>
          <w:sz w:val="22"/>
          <w:szCs w:val="22"/>
        </w:rPr>
        <w:t>s</w:t>
      </w:r>
      <w:r w:rsidRPr="00052DDC">
        <w:rPr>
          <w:sz w:val="22"/>
          <w:szCs w:val="22"/>
        </w:rPr>
        <w:t>tates came together to sign the Chemical Weapons Convent</w:t>
      </w:r>
      <w:r w:rsidRPr="0062089E">
        <w:rPr>
          <w:sz w:val="22"/>
          <w:szCs w:val="22"/>
        </w:rPr>
        <w:t>ion, which banned using, making</w:t>
      </w:r>
      <w:r w:rsidRPr="00052DDC">
        <w:rPr>
          <w:sz w:val="22"/>
          <w:szCs w:val="22"/>
        </w:rPr>
        <w:t xml:space="preserve"> or transporting chemical weapons or chemicals which could easily be turned into chemical weapons. Today, 192 countries</w:t>
      </w:r>
      <w:r>
        <w:rPr>
          <w:sz w:val="22"/>
          <w:szCs w:val="22"/>
        </w:rPr>
        <w:t xml:space="preserve"> (nearly all)</w:t>
      </w:r>
      <w:r w:rsidR="00444F1F">
        <w:rPr>
          <w:sz w:val="22"/>
          <w:szCs w:val="22"/>
        </w:rPr>
        <w:t xml:space="preserve"> are now parties to this c</w:t>
      </w:r>
      <w:r w:rsidRPr="00052DDC">
        <w:rPr>
          <w:sz w:val="22"/>
          <w:szCs w:val="22"/>
        </w:rPr>
        <w:t xml:space="preserve">onvention. </w:t>
      </w:r>
    </w:p>
    <w:p w14:paraId="1839737E" w14:textId="77777777" w:rsidR="003B1AF6" w:rsidRPr="00052DDC" w:rsidRDefault="003B1AF6" w:rsidP="003B1AF6">
      <w:pPr>
        <w:pStyle w:val="CommentText"/>
        <w:rPr>
          <w:sz w:val="22"/>
          <w:szCs w:val="22"/>
        </w:rPr>
      </w:pPr>
    </w:p>
    <w:p w14:paraId="79ACA8E3" w14:textId="42C58C3F" w:rsidR="003B1AF6" w:rsidRDefault="003B1AF6" w:rsidP="003B1AF6">
      <w:r>
        <w:t>The Chemical Weapons Convention also created an independent international organisation (The Organisation for the Prohibition of Chemical Weapons)</w:t>
      </w:r>
      <w:r w:rsidR="00444F1F">
        <w:t>,</w:t>
      </w:r>
      <w:r>
        <w:t xml:space="preserve"> which monitors states to make sure they are not making or stockpiling chemical weapons. They also investigate instances where there might have been a chemical attack, to find out what happened. </w:t>
      </w:r>
    </w:p>
    <w:p w14:paraId="6F107067" w14:textId="77777777" w:rsidR="003B1AF6" w:rsidRPr="00052DDC" w:rsidRDefault="003B1AF6" w:rsidP="003B1AF6"/>
    <w:p w14:paraId="6FD8107C" w14:textId="77777777" w:rsidR="003B1AF6" w:rsidRPr="003B1AF6" w:rsidRDefault="003B1AF6" w:rsidP="003B1AF6">
      <w:pPr>
        <w:rPr>
          <w:b/>
        </w:rPr>
      </w:pPr>
      <w:r w:rsidRPr="003B1AF6">
        <w:rPr>
          <w:b/>
        </w:rPr>
        <w:t>Chemical weapons as a war crime</w:t>
      </w:r>
    </w:p>
    <w:p w14:paraId="64B51222" w14:textId="77777777" w:rsidR="003B1AF6" w:rsidRPr="003C3090" w:rsidRDefault="003B1AF6" w:rsidP="003B1AF6">
      <w:pPr>
        <w:rPr>
          <w:i/>
        </w:rPr>
      </w:pPr>
    </w:p>
    <w:p w14:paraId="4EFD6759" w14:textId="77777777" w:rsidR="003B1AF6" w:rsidRDefault="003B1AF6" w:rsidP="003B1AF6">
      <w:r>
        <w:t>It is a war crime under the Rome Statute to use poisonous gases or liquids (this is a catch-all term for biological, radiological or chemical substances) as a weapon. Those who do use poisonous weapons may one day be held accountable, either in their own national court systems or at an international criminal tribunal, like the International Criminal Court in the Netherlands.</w:t>
      </w:r>
    </w:p>
    <w:p w14:paraId="11857FCA" w14:textId="77777777" w:rsidR="003B1AF6" w:rsidRDefault="003B1AF6" w:rsidP="003B1AF6"/>
    <w:p w14:paraId="6A729660" w14:textId="77777777" w:rsidR="003B1AF6" w:rsidRPr="003B1AF6" w:rsidRDefault="003B1AF6" w:rsidP="003B1AF6">
      <w:pPr>
        <w:rPr>
          <w:b/>
        </w:rPr>
      </w:pPr>
      <w:r w:rsidRPr="003B1AF6">
        <w:rPr>
          <w:b/>
        </w:rPr>
        <w:t>What are the types of chemical weapons?</w:t>
      </w:r>
    </w:p>
    <w:p w14:paraId="49842F44" w14:textId="77777777" w:rsidR="003B1AF6" w:rsidRPr="00CA7F49" w:rsidRDefault="003B1AF6" w:rsidP="003B1AF6">
      <w:pPr>
        <w:rPr>
          <w:i/>
        </w:rPr>
      </w:pPr>
    </w:p>
    <w:p w14:paraId="48FFC0EF" w14:textId="77777777" w:rsidR="003B1AF6" w:rsidRDefault="003B1AF6" w:rsidP="003B1AF6">
      <w:r>
        <w:t xml:space="preserve">Blister agents: cause painful blisters to appear on exposed skin and in the mouth and respiratory system which make it difficult to breathe. They also cause chemical burns in the eyes which can lead to blindness. </w:t>
      </w:r>
    </w:p>
    <w:p w14:paraId="6F161719" w14:textId="77777777" w:rsidR="003B1AF6" w:rsidRDefault="003B1AF6" w:rsidP="003B1AF6"/>
    <w:p w14:paraId="1699656C" w14:textId="77777777" w:rsidR="003B1AF6" w:rsidRDefault="003B1AF6" w:rsidP="003B1AF6">
      <w:r>
        <w:t>Nerve agents: disrupt the nervous system’s ability to control muscles and other organs. They cause painful cramps which make it difficult for the victim to breathe.</w:t>
      </w:r>
    </w:p>
    <w:p w14:paraId="3D80FA4A" w14:textId="77777777" w:rsidR="003B1AF6" w:rsidRDefault="003B1AF6" w:rsidP="003B1AF6"/>
    <w:p w14:paraId="15D4967C" w14:textId="77777777" w:rsidR="003B1AF6" w:rsidRDefault="003B1AF6" w:rsidP="003B1AF6">
      <w:r>
        <w:t xml:space="preserve">Blood agents: interfere with red blood cells’ ability to transfer oxygen to other cells in the body. This causes victims to feel like they are suffocating and eventually causes organ failure. </w:t>
      </w:r>
    </w:p>
    <w:p w14:paraId="180ECB6B" w14:textId="77777777" w:rsidR="003B1AF6" w:rsidRDefault="003B1AF6" w:rsidP="003B1AF6"/>
    <w:p w14:paraId="179DDA02" w14:textId="77777777" w:rsidR="003B1AF6" w:rsidRDefault="003B1AF6" w:rsidP="003B1AF6">
      <w:r>
        <w:t xml:space="preserve">Choking agents: cause a build-up of fluid in the lungs which make it difficult to breathe.  </w:t>
      </w:r>
    </w:p>
    <w:p w14:paraId="0A9E75E1" w14:textId="77777777" w:rsidR="003B1AF6" w:rsidRDefault="003B1AF6" w:rsidP="003B1AF6"/>
    <w:p w14:paraId="1DC132BB" w14:textId="77777777" w:rsidR="003B1AF6" w:rsidRPr="00CA7F49" w:rsidRDefault="003B1AF6" w:rsidP="003B1AF6">
      <w:r w:rsidRPr="00CA7F49">
        <w:t>Both choking and nerve agents have been used in Syria.</w:t>
      </w:r>
    </w:p>
    <w:p w14:paraId="1D623420" w14:textId="77777777" w:rsidR="003B1AF6" w:rsidRDefault="003B1AF6" w:rsidP="00126166"/>
    <w:p w14:paraId="018CDA74" w14:textId="77777777" w:rsidR="003B1AF6" w:rsidRDefault="003B1AF6" w:rsidP="003B1AF6">
      <w:pPr>
        <w:pStyle w:val="Heading2"/>
      </w:pPr>
      <w:r>
        <w:lastRenderedPageBreak/>
        <w:t>Challenging questions</w:t>
      </w:r>
    </w:p>
    <w:p w14:paraId="13A55734" w14:textId="77777777" w:rsidR="003B1AF6" w:rsidRDefault="003B1AF6" w:rsidP="003B1AF6">
      <w:r>
        <w:t>If asked, here are a few answers to potentially challenging questions:</w:t>
      </w:r>
    </w:p>
    <w:p w14:paraId="4F85EA50" w14:textId="77777777" w:rsidR="003B1AF6" w:rsidRDefault="003B1AF6" w:rsidP="003B1AF6"/>
    <w:p w14:paraId="490F2F2C" w14:textId="77777777" w:rsidR="003B1AF6" w:rsidRDefault="003B1AF6" w:rsidP="003B1AF6">
      <w:pPr>
        <w:rPr>
          <w:b/>
        </w:rPr>
      </w:pPr>
      <w:r w:rsidRPr="003B79C6">
        <w:rPr>
          <w:b/>
        </w:rPr>
        <w:t xml:space="preserve">Why are non-lethal gases, such as teargas, not allowed to be used in war if the police can use them in peacetime? </w:t>
      </w:r>
    </w:p>
    <w:p w14:paraId="5F7AE6FD" w14:textId="77777777" w:rsidR="003B1AF6" w:rsidRPr="003B79C6" w:rsidRDefault="003B1AF6" w:rsidP="003B1AF6">
      <w:pPr>
        <w:rPr>
          <w:b/>
        </w:rPr>
      </w:pPr>
    </w:p>
    <w:p w14:paraId="669182B0" w14:textId="77777777" w:rsidR="003B1AF6" w:rsidRDefault="003B1AF6" w:rsidP="003B1AF6">
      <w:r>
        <w:t xml:space="preserve">At first, it sounds odd that non-lethal gases, which police use to control crowds, could not be used against enemy forces in armed conflict. After all, it seems to be more humane than using lethal weapons.  </w:t>
      </w:r>
    </w:p>
    <w:p w14:paraId="08FC4F48" w14:textId="77777777" w:rsidR="003B1AF6" w:rsidRDefault="003B1AF6" w:rsidP="003B1AF6"/>
    <w:p w14:paraId="774F780B" w14:textId="77777777" w:rsidR="003B1AF6" w:rsidRDefault="003B1AF6" w:rsidP="003B1AF6">
      <w:r>
        <w:t xml:space="preserve">The problem is that it is difficult for soldiers in the field to tell if they are choking because they have been hit with teargas or if they are choking because they have been hit with something worse. If they report they have been hit with gas of any kind, their headquarters may believe that the enemy has used more dangerous chemical weapons. This makes it more likely that they will want to retaliate with chemical weapons. </w:t>
      </w:r>
    </w:p>
    <w:p w14:paraId="17627DA9" w14:textId="77777777" w:rsidR="003B1AF6" w:rsidRDefault="003B1AF6" w:rsidP="003B1AF6"/>
    <w:p w14:paraId="3EBD4398" w14:textId="77777777" w:rsidR="003B1AF6" w:rsidRDefault="003B1AF6" w:rsidP="003B1AF6">
      <w:r>
        <w:t xml:space="preserve">Often, compliance with international humanitarian law breaks down when one side believes that the other side violated an agreement first. By banning the use of riot-control agents, like teargas, it makes it less likely that one side will believe they have been hit with a lethal agent, and therefore less likely to break the law by retaliating with a lethal one.  </w:t>
      </w:r>
    </w:p>
    <w:p w14:paraId="387B8946" w14:textId="77777777" w:rsidR="003B1AF6" w:rsidRDefault="003B1AF6" w:rsidP="003B1AF6"/>
    <w:p w14:paraId="7DD6F2F6" w14:textId="77777777" w:rsidR="003B1AF6" w:rsidRDefault="003B1AF6" w:rsidP="003B1AF6">
      <w:pPr>
        <w:rPr>
          <w:b/>
        </w:rPr>
      </w:pPr>
      <w:r w:rsidRPr="003B79C6">
        <w:rPr>
          <w:b/>
        </w:rPr>
        <w:t>Who used these weapons in Syria?</w:t>
      </w:r>
    </w:p>
    <w:p w14:paraId="764E03D7" w14:textId="77777777" w:rsidR="003B1AF6" w:rsidRPr="003B79C6" w:rsidRDefault="003B1AF6" w:rsidP="003B1AF6">
      <w:pPr>
        <w:rPr>
          <w:b/>
        </w:rPr>
      </w:pPr>
    </w:p>
    <w:p w14:paraId="3A33B1EA" w14:textId="77777777" w:rsidR="003B1AF6" w:rsidRDefault="003B1AF6" w:rsidP="003B1AF6">
      <w:r>
        <w:t>We aren’t 100% sure yet. It may take a while to find out.</w:t>
      </w:r>
    </w:p>
    <w:p w14:paraId="29F63EE6" w14:textId="77777777" w:rsidR="003B1AF6" w:rsidRDefault="003B1AF6" w:rsidP="003B1AF6"/>
    <w:p w14:paraId="6C3D433C" w14:textId="77777777" w:rsidR="003B1AF6" w:rsidRDefault="003B1AF6" w:rsidP="003B1AF6">
      <w:pPr>
        <w:rPr>
          <w:b/>
        </w:rPr>
      </w:pPr>
      <w:r w:rsidRPr="003B79C6">
        <w:rPr>
          <w:b/>
        </w:rPr>
        <w:t xml:space="preserve">Was it right for the US, the UK and France to strike Syrian military sites in response to </w:t>
      </w:r>
      <w:r>
        <w:rPr>
          <w:b/>
        </w:rPr>
        <w:t>the chemical weapon use?</w:t>
      </w:r>
    </w:p>
    <w:p w14:paraId="66D7D7B1" w14:textId="77777777" w:rsidR="003B1AF6" w:rsidRDefault="003B1AF6" w:rsidP="003B1AF6">
      <w:pPr>
        <w:rPr>
          <w:b/>
        </w:rPr>
      </w:pPr>
    </w:p>
    <w:p w14:paraId="05493DDA" w14:textId="77777777" w:rsidR="003B1AF6" w:rsidRDefault="003B1AF6" w:rsidP="003B1AF6">
      <w:pPr>
        <w:rPr>
          <w:b/>
        </w:rPr>
      </w:pPr>
      <w:r w:rsidRPr="003B79C6">
        <w:t>Histor</w:t>
      </w:r>
      <w:r>
        <w:t xml:space="preserve">y will tell whether this was an appropriate response. (It is not a good idea to entertain speculation about this. If possible, try to steer the conversation back to the humanitarian impact of chemical weapons and the experience of the victims of chemical weapons use.) </w:t>
      </w:r>
      <w:r w:rsidRPr="003F2885">
        <w:rPr>
          <w:b/>
        </w:rPr>
        <w:t xml:space="preserve"> </w:t>
      </w:r>
      <w:r w:rsidRPr="003B79C6">
        <w:rPr>
          <w:b/>
        </w:rPr>
        <w:t xml:space="preserve"> </w:t>
      </w:r>
    </w:p>
    <w:p w14:paraId="017A8EDA" w14:textId="77777777" w:rsidR="003B1AF6" w:rsidRPr="003B79C6" w:rsidRDefault="003B1AF6" w:rsidP="003B1AF6">
      <w:pPr>
        <w:rPr>
          <w:b/>
        </w:rPr>
      </w:pPr>
    </w:p>
    <w:p w14:paraId="65D67AC8" w14:textId="77777777" w:rsidR="003B1AF6" w:rsidRDefault="003B1AF6" w:rsidP="003B1AF6">
      <w:pPr>
        <w:rPr>
          <w:b/>
        </w:rPr>
      </w:pPr>
      <w:r w:rsidRPr="003B79C6">
        <w:rPr>
          <w:b/>
        </w:rPr>
        <w:t>If chemical weapons are so bad, why does the UK still have nuclear weapons (which can cause similar suffering)?</w:t>
      </w:r>
    </w:p>
    <w:p w14:paraId="55C6E3BC" w14:textId="77777777" w:rsidR="003B1AF6" w:rsidRPr="003B79C6" w:rsidRDefault="003B1AF6" w:rsidP="003B1AF6">
      <w:pPr>
        <w:rPr>
          <w:b/>
        </w:rPr>
      </w:pPr>
    </w:p>
    <w:p w14:paraId="70313966" w14:textId="77777777" w:rsidR="003B1AF6" w:rsidRDefault="003B1AF6" w:rsidP="003B1AF6">
      <w:r>
        <w:t xml:space="preserve">The short answer is that, for the most part, countries have faith in the international systems which hold them to their commitments to not produce, store, transfer or use chemical weapons. </w:t>
      </w:r>
    </w:p>
    <w:p w14:paraId="4A1B9962" w14:textId="77777777" w:rsidR="003B1AF6" w:rsidRDefault="003B1AF6" w:rsidP="003B1AF6"/>
    <w:p w14:paraId="2B73E9BA" w14:textId="79C02A3B" w:rsidR="003B1AF6" w:rsidRDefault="003B1AF6" w:rsidP="003B1AF6">
      <w:r>
        <w:t xml:space="preserve">Technically, there was a treaty signed </w:t>
      </w:r>
      <w:r w:rsidR="00444F1F">
        <w:t>in 2017</w:t>
      </w:r>
      <w:r>
        <w:t xml:space="preserve"> which “banned” nuclear weapons. However, the states which possess nuclear weapons (like the UK) are not yet comfortable with giving up their weapons because they do not have enough faith that other nuclear-weapons states will do the same. None of the states which possess nuclear weapons signed on to last year’s “ban treaty”. </w:t>
      </w:r>
    </w:p>
    <w:p w14:paraId="1FD83419" w14:textId="77777777" w:rsidR="003B1AF6" w:rsidRDefault="003B1AF6" w:rsidP="003B1AF6"/>
    <w:p w14:paraId="18DA5F29" w14:textId="77777777" w:rsidR="003B1AF6" w:rsidRDefault="003B1AF6" w:rsidP="003B1AF6">
      <w:r>
        <w:t xml:space="preserve">Ultimately, that is why it is important to have an agency that everybody trusts, like the Organisation for the Prohibition of Chemical Weapons, to verify that everyone is in compliance with their obligations. When it comes to nuclear weapons, no system has yet been proposed that has the same level of trust. </w:t>
      </w:r>
    </w:p>
    <w:p w14:paraId="44536159" w14:textId="77777777" w:rsidR="003B1AF6" w:rsidRDefault="003B1AF6" w:rsidP="003B1AF6"/>
    <w:p w14:paraId="4DCA6AFF" w14:textId="77777777" w:rsidR="003B1AF6" w:rsidRDefault="003B1AF6" w:rsidP="003B1AF6"/>
    <w:p w14:paraId="0C817287" w14:textId="77777777" w:rsidR="003B1AF6" w:rsidRDefault="003B1AF6" w:rsidP="003B1AF6"/>
    <w:p w14:paraId="5D135538" w14:textId="77777777" w:rsidR="003B1AF6" w:rsidRDefault="003B1AF6" w:rsidP="003B1AF6">
      <w:pPr>
        <w:rPr>
          <w:b/>
        </w:rPr>
      </w:pPr>
      <w:r>
        <w:rPr>
          <w:b/>
        </w:rPr>
        <w:lastRenderedPageBreak/>
        <w:t>Other</w:t>
      </w:r>
      <w:r w:rsidRPr="005021B1">
        <w:rPr>
          <w:b/>
        </w:rPr>
        <w:t xml:space="preserve"> resources</w:t>
      </w:r>
    </w:p>
    <w:p w14:paraId="6977A668" w14:textId="77777777" w:rsidR="003B1AF6" w:rsidRPr="005021B1" w:rsidRDefault="003B1AF6" w:rsidP="003B1AF6">
      <w:pPr>
        <w:rPr>
          <w:b/>
        </w:rPr>
      </w:pPr>
    </w:p>
    <w:p w14:paraId="49B93DAE" w14:textId="77777777" w:rsidR="003B1AF6" w:rsidRDefault="003B1AF6" w:rsidP="003B1AF6">
      <w:r>
        <w:t xml:space="preserve">If you would like to explore the topic of international humanitarian law further, please visit the following resources: </w:t>
      </w:r>
    </w:p>
    <w:p w14:paraId="2E37C198" w14:textId="77777777" w:rsidR="003B1AF6" w:rsidRDefault="003B1AF6" w:rsidP="003B1AF6"/>
    <w:p w14:paraId="62800B1C" w14:textId="77777777" w:rsidR="003B1AF6" w:rsidRDefault="00444F1F" w:rsidP="003B1AF6">
      <w:hyperlink r:id="rId9" w:history="1">
        <w:r w:rsidR="003B1AF6" w:rsidRPr="00052DDC">
          <w:rPr>
            <w:rStyle w:val="Hyperlink"/>
          </w:rPr>
          <w:t>Rules of war</w:t>
        </w:r>
      </w:hyperlink>
    </w:p>
    <w:p w14:paraId="65371546" w14:textId="77777777" w:rsidR="003B1AF6" w:rsidRDefault="00444F1F" w:rsidP="003B1AF6">
      <w:hyperlink r:id="rId10" w:history="1">
        <w:r w:rsidR="003B1AF6" w:rsidRPr="00052DDC">
          <w:rPr>
            <w:rStyle w:val="Hyperlink"/>
          </w:rPr>
          <w:t>Justice and fairness</w:t>
        </w:r>
      </w:hyperlink>
    </w:p>
    <w:p w14:paraId="0D38120C" w14:textId="77777777" w:rsidR="003B1AF6" w:rsidRDefault="003B1AF6" w:rsidP="003B1AF6"/>
    <w:p w14:paraId="1BF0AA37" w14:textId="77777777" w:rsidR="003B1AF6" w:rsidRDefault="003B1AF6" w:rsidP="00126166"/>
    <w:p w14:paraId="7ABEB759" w14:textId="77777777" w:rsidR="003B1AF6" w:rsidRDefault="003B1AF6" w:rsidP="00126166">
      <w:bookmarkStart w:id="0" w:name="_GoBack"/>
      <w:bookmarkEnd w:id="0"/>
    </w:p>
    <w:sectPr w:rsidR="003B1AF6" w:rsidSect="00626256">
      <w:headerReference w:type="even" r:id="rId11"/>
      <w:headerReference w:type="default" r:id="rId12"/>
      <w:footerReference w:type="even" r:id="rId13"/>
      <w:footerReference w:type="default" r:id="rId14"/>
      <w:headerReference w:type="first" r:id="rId15"/>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6F3DD3" w:rsidRDefault="006F3DD3" w:rsidP="00830B76">
      <w:r>
        <w:separator/>
      </w:r>
    </w:p>
  </w:endnote>
  <w:endnote w:type="continuationSeparator" w:id="0">
    <w:p w14:paraId="72DD481F" w14:textId="77777777" w:rsidR="006F3DD3" w:rsidRDefault="006F3DD3"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6F3DD3" w:rsidRDefault="006F3DD3"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6F3DD3" w:rsidRDefault="006F3DD3"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6F3DD3" w:rsidRDefault="006F3DD3"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6F3DD3" w:rsidRPr="000B1A8E" w:rsidRDefault="006F3DD3"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444F1F">
                            <w:rPr>
                              <w:rStyle w:val="PageNumber"/>
                              <w:b/>
                              <w:noProof/>
                              <w:sz w:val="28"/>
                              <w:szCs w:val="28"/>
                            </w:rPr>
                            <w:t>3</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6F3DD3" w:rsidRPr="000B1A8E" w:rsidRDefault="006F3DD3"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444F1F">
                      <w:rPr>
                        <w:rStyle w:val="PageNumber"/>
                        <w:b/>
                        <w:noProof/>
                        <w:sz w:val="28"/>
                        <w:szCs w:val="28"/>
                      </w:rPr>
                      <w:t>3</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6F3DD3" w:rsidRPr="000B1A8E" w:rsidRDefault="006F3DD3" w:rsidP="00823E72">
                          <w:pPr>
                            <w:pStyle w:val="Footer"/>
                            <w:ind w:left="567"/>
                            <w:rPr>
                              <w:sz w:val="18"/>
                              <w:szCs w:val="18"/>
                              <w:lang w:val="en-US"/>
                            </w:rPr>
                          </w:pPr>
                        </w:p>
                        <w:p w14:paraId="35C15DE7" w14:textId="3B49E12B" w:rsidR="006F3DD3" w:rsidRPr="000B1A8E" w:rsidRDefault="006F3DD3"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6F3DD3" w:rsidRPr="000B1A8E" w:rsidRDefault="006F3DD3"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6F3DD3" w:rsidRPr="000B1A8E" w:rsidRDefault="006F3DD3"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6F3DD3" w:rsidRPr="000B1A8E" w:rsidRDefault="006F3DD3" w:rsidP="00823E72">
                          <w:pPr>
                            <w:ind w:left="567"/>
                          </w:pPr>
                        </w:p>
                        <w:p w14:paraId="0A382F5D" w14:textId="77777777" w:rsidR="006F3DD3" w:rsidRPr="000B1A8E" w:rsidRDefault="006F3DD3"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6F3DD3" w:rsidRPr="000B1A8E" w:rsidRDefault="006F3DD3" w:rsidP="00823E72">
                    <w:pPr>
                      <w:pStyle w:val="Footer"/>
                      <w:ind w:left="567"/>
                      <w:rPr>
                        <w:sz w:val="18"/>
                        <w:szCs w:val="18"/>
                        <w:lang w:val="en-US"/>
                      </w:rPr>
                    </w:pPr>
                  </w:p>
                  <w:p w14:paraId="35C15DE7" w14:textId="3B49E12B" w:rsidR="006F3DD3" w:rsidRPr="000B1A8E" w:rsidRDefault="006F3DD3"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6F3DD3" w:rsidRPr="000B1A8E" w:rsidRDefault="006F3DD3"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6F3DD3" w:rsidRPr="000B1A8E" w:rsidRDefault="006F3DD3"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6F3DD3" w:rsidRPr="000B1A8E" w:rsidRDefault="006F3DD3" w:rsidP="00823E72">
                    <w:pPr>
                      <w:ind w:left="567"/>
                    </w:pPr>
                  </w:p>
                  <w:p w14:paraId="0A382F5D" w14:textId="77777777" w:rsidR="006F3DD3" w:rsidRPr="000B1A8E" w:rsidRDefault="006F3DD3"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6F3DD3" w:rsidRDefault="006F3DD3" w:rsidP="00830B76">
      <w:r>
        <w:separator/>
      </w:r>
    </w:p>
  </w:footnote>
  <w:footnote w:type="continuationSeparator" w:id="0">
    <w:p w14:paraId="5B94A290" w14:textId="77777777" w:rsidR="006F3DD3" w:rsidRDefault="006F3DD3"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6F3DD3" w:rsidRDefault="006F3DD3">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6F3DD3" w:rsidRDefault="006F3DD3" w:rsidP="00823E72">
    <w:pPr>
      <w:pStyle w:val="Header"/>
      <w:tabs>
        <w:tab w:val="clear" w:pos="4320"/>
        <w:tab w:val="clear" w:pos="8640"/>
        <w:tab w:val="left" w:pos="4820"/>
      </w:tabs>
      <w:ind w:left="-1134"/>
      <w:rPr>
        <w:noProof/>
      </w:rPr>
    </w:pPr>
  </w:p>
  <w:p w14:paraId="74A9C924" w14:textId="23A25786" w:rsidR="006F3DD3" w:rsidRPr="00823E72" w:rsidRDefault="006F3DD3"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6F3DD3" w:rsidRDefault="006F3DD3">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4"/>
  </w:num>
  <w:num w:numId="2">
    <w:abstractNumId w:val="13"/>
  </w:num>
  <w:num w:numId="3">
    <w:abstractNumId w:val="7"/>
  </w:num>
  <w:num w:numId="4">
    <w:abstractNumId w:val="5"/>
  </w:num>
  <w:num w:numId="5">
    <w:abstractNumId w:val="4"/>
  </w:num>
  <w:num w:numId="6">
    <w:abstractNumId w:val="2"/>
  </w:num>
  <w:num w:numId="7">
    <w:abstractNumId w:val="15"/>
  </w:num>
  <w:num w:numId="8">
    <w:abstractNumId w:val="12"/>
  </w:num>
  <w:num w:numId="9">
    <w:abstractNumId w:val="17"/>
  </w:num>
  <w:num w:numId="10">
    <w:abstractNumId w:val="3"/>
  </w:num>
  <w:num w:numId="11">
    <w:abstractNumId w:val="21"/>
  </w:num>
  <w:num w:numId="12">
    <w:abstractNumId w:val="0"/>
  </w:num>
  <w:num w:numId="13">
    <w:abstractNumId w:val="8"/>
  </w:num>
  <w:num w:numId="14">
    <w:abstractNumId w:val="20"/>
  </w:num>
  <w:num w:numId="15">
    <w:abstractNumId w:val="18"/>
  </w:num>
  <w:num w:numId="16">
    <w:abstractNumId w:val="19"/>
  </w:num>
  <w:num w:numId="17">
    <w:abstractNumId w:val="11"/>
  </w:num>
  <w:num w:numId="18">
    <w:abstractNumId w:val="10"/>
  </w:num>
  <w:num w:numId="19">
    <w:abstractNumId w:val="6"/>
  </w:num>
  <w:num w:numId="20">
    <w:abstractNumId w:val="9"/>
  </w:num>
  <w:num w:numId="21">
    <w:abstractNumId w:val="1"/>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649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E50"/>
    <w:rsid w:val="000137A9"/>
    <w:rsid w:val="0002670B"/>
    <w:rsid w:val="000307F6"/>
    <w:rsid w:val="00044D52"/>
    <w:rsid w:val="00052A22"/>
    <w:rsid w:val="00053ACF"/>
    <w:rsid w:val="000542A6"/>
    <w:rsid w:val="0006135A"/>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C11A6"/>
    <w:rsid w:val="001C28AE"/>
    <w:rsid w:val="001C7F04"/>
    <w:rsid w:val="001D6063"/>
    <w:rsid w:val="001D618E"/>
    <w:rsid w:val="001E478D"/>
    <w:rsid w:val="001E54E0"/>
    <w:rsid w:val="002018E1"/>
    <w:rsid w:val="002043BC"/>
    <w:rsid w:val="002052F3"/>
    <w:rsid w:val="00215754"/>
    <w:rsid w:val="002206EE"/>
    <w:rsid w:val="0022128E"/>
    <w:rsid w:val="00245D94"/>
    <w:rsid w:val="00255204"/>
    <w:rsid w:val="00271BAB"/>
    <w:rsid w:val="00272C00"/>
    <w:rsid w:val="00275855"/>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1AF6"/>
    <w:rsid w:val="003B36AB"/>
    <w:rsid w:val="003B5D05"/>
    <w:rsid w:val="003B6B07"/>
    <w:rsid w:val="003C09C9"/>
    <w:rsid w:val="003C1052"/>
    <w:rsid w:val="003D1861"/>
    <w:rsid w:val="003D1C89"/>
    <w:rsid w:val="003E4448"/>
    <w:rsid w:val="003E4605"/>
    <w:rsid w:val="00412072"/>
    <w:rsid w:val="004251FA"/>
    <w:rsid w:val="00444F1F"/>
    <w:rsid w:val="00445122"/>
    <w:rsid w:val="00445E91"/>
    <w:rsid w:val="00454E14"/>
    <w:rsid w:val="00484989"/>
    <w:rsid w:val="004951B7"/>
    <w:rsid w:val="004B34E4"/>
    <w:rsid w:val="004C4644"/>
    <w:rsid w:val="004D6150"/>
    <w:rsid w:val="00511167"/>
    <w:rsid w:val="00521CA5"/>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96473"/>
    <w:rsid w:val="006B0126"/>
    <w:rsid w:val="006B2E73"/>
    <w:rsid w:val="006C052B"/>
    <w:rsid w:val="006D7076"/>
    <w:rsid w:val="006F3DD3"/>
    <w:rsid w:val="00716316"/>
    <w:rsid w:val="00721381"/>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09F9"/>
    <w:rsid w:val="0089573B"/>
    <w:rsid w:val="008A085D"/>
    <w:rsid w:val="008A3629"/>
    <w:rsid w:val="008D0423"/>
    <w:rsid w:val="008F32E6"/>
    <w:rsid w:val="009013E6"/>
    <w:rsid w:val="0090617D"/>
    <w:rsid w:val="00912AC2"/>
    <w:rsid w:val="00924647"/>
    <w:rsid w:val="00940DC1"/>
    <w:rsid w:val="00940F57"/>
    <w:rsid w:val="00946A50"/>
    <w:rsid w:val="009505A6"/>
    <w:rsid w:val="00950D46"/>
    <w:rsid w:val="00962C2E"/>
    <w:rsid w:val="00971DBF"/>
    <w:rsid w:val="00977648"/>
    <w:rsid w:val="009851F6"/>
    <w:rsid w:val="00997C46"/>
    <w:rsid w:val="009B5364"/>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8B"/>
    <w:rsid w:val="00A25B60"/>
    <w:rsid w:val="00A44756"/>
    <w:rsid w:val="00A454DD"/>
    <w:rsid w:val="00A45D63"/>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96BE4"/>
    <w:rsid w:val="00BA0A2C"/>
    <w:rsid w:val="00BA409B"/>
    <w:rsid w:val="00BD032E"/>
    <w:rsid w:val="00BE3EFE"/>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E2299"/>
    <w:rsid w:val="00CF1D9F"/>
    <w:rsid w:val="00CF235D"/>
    <w:rsid w:val="00CF7AEA"/>
    <w:rsid w:val="00D03744"/>
    <w:rsid w:val="00D11CFD"/>
    <w:rsid w:val="00D17C84"/>
    <w:rsid w:val="00D23666"/>
    <w:rsid w:val="00D23BA3"/>
    <w:rsid w:val="00D31A04"/>
    <w:rsid w:val="00D32F2D"/>
    <w:rsid w:val="00D3583C"/>
    <w:rsid w:val="00D41E4B"/>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5733"/>
    <w:rsid w:val="00E53C4D"/>
    <w:rsid w:val="00E84B28"/>
    <w:rsid w:val="00E95FF7"/>
    <w:rsid w:val="00EA0786"/>
    <w:rsid w:val="00EA118E"/>
    <w:rsid w:val="00EA4DD8"/>
    <w:rsid w:val="00EB1940"/>
    <w:rsid w:val="00EC0971"/>
    <w:rsid w:val="00ED6BF2"/>
    <w:rsid w:val="00EE23A5"/>
    <w:rsid w:val="00EE4E30"/>
    <w:rsid w:val="00EF5091"/>
    <w:rsid w:val="00F07C80"/>
    <w:rsid w:val="00F131B6"/>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649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redcross.org.uk/get-involved/teaching-resources/justice-and-fairness" TargetMode="External"/><Relationship Id="rId4" Type="http://schemas.microsoft.com/office/2007/relationships/stylesWithEffects" Target="stylesWithEffects.xml"/><Relationship Id="rId9" Type="http://schemas.openxmlformats.org/officeDocument/2006/relationships/hyperlink" Target="https://www.redcross.org.uk/get-involved/teaching-resources/rules-of-wa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2AA30-7A8E-47E1-A338-BA359745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B1883E34</Template>
  <TotalTime>5</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2017-09-12T13:44:00Z</cp:lastPrinted>
  <dcterms:created xsi:type="dcterms:W3CDTF">2018-04-25T11:54:00Z</dcterms:created>
  <dcterms:modified xsi:type="dcterms:W3CDTF">2018-04-25T13:11:00Z</dcterms:modified>
</cp:coreProperties>
</file>