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B8" w:rsidRPr="00830B76" w:rsidRDefault="00A3382C" w:rsidP="00D606B8">
      <w:pPr>
        <w:pStyle w:val="Heading1"/>
      </w:pPr>
      <w:r>
        <w:t>What is humanitarianism</w:t>
      </w:r>
    </w:p>
    <w:p w:rsidR="00D606B8" w:rsidRDefault="00D606B8" w:rsidP="00D606B8"/>
    <w:p w:rsidR="00D606B8" w:rsidRDefault="00A3382C" w:rsidP="00D606B8">
      <w:r>
        <w:t>Learning objectives</w:t>
      </w:r>
    </w:p>
    <w:p w:rsidR="00D606B8" w:rsidRDefault="00D606B8" w:rsidP="00D606B8"/>
    <w:p w:rsidR="00D606B8" w:rsidRDefault="00A3382C" w:rsidP="00D606B8">
      <w:r>
        <w:t>Learners will:</w:t>
      </w:r>
    </w:p>
    <w:p w:rsidR="00D606B8" w:rsidRPr="00B50548" w:rsidRDefault="00A3382C" w:rsidP="00D606B8">
      <w:pPr>
        <w:numPr>
          <w:ilvl w:val="0"/>
          <w:numId w:val="32"/>
        </w:numPr>
        <w:pBdr>
          <w:top w:val="nil"/>
          <w:left w:val="nil"/>
          <w:bottom w:val="nil"/>
          <w:right w:val="nil"/>
          <w:between w:val="nil"/>
          <w:bar w:val="nil"/>
        </w:pBdr>
        <w:suppressAutoHyphens/>
        <w:spacing w:line="300" w:lineRule="atLeast"/>
        <w:ind w:left="720" w:hanging="360"/>
        <w:rPr>
          <w:rFonts w:eastAsia="Arial" w:cs="Arial"/>
        </w:rPr>
      </w:pPr>
      <w:r>
        <w:rPr>
          <w:rFonts w:eastAsia="Arial" w:cs="Arial"/>
        </w:rPr>
        <w:t xml:space="preserve">Consider what makes us human </w:t>
      </w:r>
    </w:p>
    <w:p w:rsidR="00D606B8" w:rsidRDefault="00A3382C" w:rsidP="00D606B8">
      <w:pPr>
        <w:numPr>
          <w:ilvl w:val="0"/>
          <w:numId w:val="32"/>
        </w:numPr>
        <w:pBdr>
          <w:top w:val="nil"/>
          <w:left w:val="nil"/>
          <w:bottom w:val="nil"/>
          <w:right w:val="nil"/>
          <w:between w:val="nil"/>
          <w:bar w:val="nil"/>
        </w:pBdr>
        <w:suppressAutoHyphens/>
        <w:spacing w:line="300" w:lineRule="atLeast"/>
        <w:ind w:left="720" w:hanging="360"/>
        <w:rPr>
          <w:rFonts w:eastAsia="Arial" w:cs="Arial"/>
        </w:rPr>
      </w:pPr>
      <w:r>
        <w:t>Explore the concept of humanitarianism and what it means (to them and others)</w:t>
      </w:r>
    </w:p>
    <w:p w:rsidR="00D606B8" w:rsidRDefault="00A3382C" w:rsidP="00D606B8">
      <w:pPr>
        <w:numPr>
          <w:ilvl w:val="0"/>
          <w:numId w:val="33"/>
        </w:numPr>
        <w:pBdr>
          <w:top w:val="nil"/>
          <w:left w:val="nil"/>
          <w:bottom w:val="nil"/>
          <w:right w:val="nil"/>
          <w:between w:val="nil"/>
          <w:bar w:val="nil"/>
        </w:pBdr>
        <w:suppressAutoHyphens/>
        <w:spacing w:line="300" w:lineRule="atLeast"/>
        <w:ind w:left="720" w:hanging="360"/>
        <w:rPr>
          <w:rFonts w:eastAsia="Arial" w:cs="Arial"/>
        </w:rPr>
      </w:pPr>
      <w:r>
        <w:t>Explore the idea of human dignity</w:t>
      </w:r>
    </w:p>
    <w:p w:rsidR="00D606B8" w:rsidRDefault="00A3382C" w:rsidP="00D606B8">
      <w:pPr>
        <w:numPr>
          <w:ilvl w:val="0"/>
          <w:numId w:val="34"/>
        </w:numPr>
        <w:pBdr>
          <w:top w:val="nil"/>
          <w:left w:val="nil"/>
          <w:bottom w:val="nil"/>
          <w:right w:val="nil"/>
          <w:between w:val="nil"/>
          <w:bar w:val="nil"/>
        </w:pBdr>
        <w:suppressAutoHyphens/>
        <w:spacing w:line="300" w:lineRule="atLeast"/>
        <w:ind w:left="720" w:hanging="360"/>
        <w:rPr>
          <w:rFonts w:eastAsia="Arial" w:cs="Arial"/>
        </w:rPr>
      </w:pPr>
      <w:r>
        <w:t>Explain what it means to be a humanitarian</w:t>
      </w:r>
    </w:p>
    <w:p w:rsidR="00D606B8" w:rsidRDefault="00D606B8" w:rsidP="00B50548">
      <w:pPr>
        <w:suppressAutoHyphens/>
        <w:spacing w:line="300" w:lineRule="atLeast"/>
        <w:ind w:left="720"/>
      </w:pPr>
    </w:p>
    <w:p w:rsidR="00D606B8" w:rsidRDefault="00D606B8" w:rsidP="00D606B8">
      <w:r>
        <w:t>Suggested a</w:t>
      </w:r>
      <w:r w:rsidR="00EA5579">
        <w:t>ge range: 11–</w:t>
      </w:r>
      <w:r w:rsidR="00A3382C">
        <w:t>14</w:t>
      </w:r>
      <w:r>
        <w:t xml:space="preserve"> </w:t>
      </w:r>
      <w:bookmarkStart w:id="0" w:name="_GoBack"/>
      <w:bookmarkEnd w:id="0"/>
    </w:p>
    <w:p w:rsidR="00D606B8" w:rsidRDefault="00D606B8" w:rsidP="00D606B8"/>
    <w:p w:rsidR="00D606B8" w:rsidRDefault="00A3382C" w:rsidP="00D606B8">
      <w:pPr>
        <w:pStyle w:val="Heading2"/>
      </w:pPr>
      <w:r>
        <w:t>Introduction</w:t>
      </w:r>
    </w:p>
    <w:p w:rsidR="00D606B8" w:rsidRDefault="00A3382C" w:rsidP="00D606B8">
      <w:pPr>
        <w:pStyle w:val="BodyText"/>
        <w:spacing w:after="0"/>
      </w:pPr>
      <w:r>
        <w:softHyphen/>
        <w:t>The Red Cross is a humanitarian organisation, but what does that mean? The activities in this resource have been designed to help learners unpack the concept of humanitarianism, beginning with what it means to be human and building on this in sequential stages. The idea of human dignity is introduced as a particularly important aspect of humanitarianism and the resource concludes by looking at what it means to be a humanitarian.</w:t>
      </w:r>
    </w:p>
    <w:p w:rsidR="00D606B8" w:rsidRDefault="00D606B8" w:rsidP="00D606B8">
      <w:pPr>
        <w:pStyle w:val="BodyText"/>
        <w:spacing w:after="0"/>
      </w:pPr>
    </w:p>
    <w:p w:rsidR="00D606B8" w:rsidRPr="00684471" w:rsidRDefault="00A3382C" w:rsidP="00D606B8">
      <w:pPr>
        <w:pStyle w:val="Heading2"/>
      </w:pPr>
      <w:r>
        <w:t>Starter: What makes us human?</w:t>
      </w:r>
    </w:p>
    <w:p w:rsidR="00D606B8" w:rsidRDefault="00A3382C" w:rsidP="00D606B8">
      <w:pPr>
        <w:pStyle w:val="BodyText"/>
        <w:numPr>
          <w:ilvl w:val="0"/>
          <w:numId w:val="36"/>
        </w:numPr>
        <w:spacing w:after="0"/>
      </w:pPr>
      <w:r>
        <w:rPr>
          <w:rFonts w:eastAsia="Arial Unicode MS" w:hAnsi="Arial Unicode MS" w:cs="Arial Unicode MS"/>
          <w:lang w:val="en-US"/>
        </w:rPr>
        <w:t xml:space="preserve">This is a discussion-based starter that encourages learners to begin their exploration of humanitarianism by starting with the simpler notion of </w:t>
      </w:r>
      <w:r>
        <w:rPr>
          <w:rFonts w:eastAsia="Arial Unicode MS" w:hAnsi="Arial Unicode MS" w:cs="Arial Unicode MS"/>
          <w:lang w:val="en-US"/>
        </w:rPr>
        <w:t>‘</w:t>
      </w:r>
      <w:r>
        <w:rPr>
          <w:rFonts w:eastAsia="Arial Unicode MS" w:hAnsi="Arial Unicode MS" w:cs="Arial Unicode MS"/>
          <w:lang w:val="en-US"/>
        </w:rPr>
        <w:t>what makes us human?</w:t>
      </w:r>
      <w:r>
        <w:rPr>
          <w:rFonts w:eastAsia="Arial Unicode MS" w:hAnsi="Arial Unicode MS" w:cs="Arial Unicode MS"/>
          <w:lang w:val="en-US"/>
        </w:rPr>
        <w:t>’</w:t>
      </w:r>
      <w:r>
        <w:rPr>
          <w:rFonts w:eastAsia="Arial Unicode MS" w:hAnsi="Arial Unicode MS" w:cs="Arial Unicode MS"/>
          <w:lang w:val="en-US"/>
        </w:rPr>
        <w:t xml:space="preserve"> It uses a co-operative learning approach called </w:t>
      </w:r>
      <w:r>
        <w:rPr>
          <w:rFonts w:eastAsia="Arial Unicode MS" w:hAnsi="Arial Unicode MS" w:cs="Arial Unicode MS"/>
          <w:lang w:val="en-US"/>
        </w:rPr>
        <w:t>‘</w:t>
      </w:r>
      <w:r>
        <w:rPr>
          <w:rFonts w:eastAsia="Arial Unicode MS" w:hAnsi="Arial Unicode MS" w:cs="Arial Unicode MS"/>
          <w:lang w:val="en-US"/>
        </w:rPr>
        <w:t>hand, pair, share</w:t>
      </w:r>
      <w:r>
        <w:rPr>
          <w:rFonts w:eastAsia="Arial Unicode MS" w:hAnsi="Arial Unicode MS" w:cs="Arial Unicode MS"/>
          <w:lang w:val="en-US"/>
        </w:rPr>
        <w:t>’</w:t>
      </w:r>
      <w:r>
        <w:rPr>
          <w:rFonts w:eastAsia="Arial Unicode MS" w:hAnsi="Arial Unicode MS" w:cs="Arial Unicode MS"/>
          <w:lang w:val="en-US"/>
        </w:rPr>
        <w:t xml:space="preserve"> that works as follows:</w:t>
      </w:r>
    </w:p>
    <w:p w:rsidR="00D606B8" w:rsidRDefault="00D606B8" w:rsidP="00D606B8">
      <w:pPr>
        <w:pStyle w:val="BodyText"/>
        <w:spacing w:after="0"/>
      </w:pPr>
    </w:p>
    <w:p w:rsidR="00D606B8" w:rsidRDefault="00A3382C" w:rsidP="00D606B8">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Makes sure the room is safe for learners to move around </w:t>
      </w:r>
      <w:r w:rsidRPr="00A8746C">
        <w:rPr>
          <w:rFonts w:eastAsia="Arial Unicode MS" w:hAnsi="Arial Unicode MS" w:cs="Arial Unicode MS"/>
          <w:i/>
          <w:color w:val="93867A"/>
          <w:sz w:val="20"/>
          <w:lang w:val="en-US"/>
        </w:rPr>
        <w:t>[this could be done outside if space/weather allows]</w:t>
      </w:r>
      <w:r>
        <w:rPr>
          <w:rFonts w:eastAsia="Arial Unicode MS" w:hAnsi="Arial Unicode MS" w:cs="Arial Unicode MS"/>
          <w:lang w:val="en-US"/>
        </w:rPr>
        <w:t xml:space="preserve"> and explain that in a moment they will begin to move around quietly whilst thinking about a question or idea</w:t>
      </w:r>
      <w:r w:rsidR="00D606B8">
        <w:rPr>
          <w:rFonts w:eastAsia="Arial Unicode MS" w:hAnsi="Arial Unicode MS" w:cs="Arial Unicode MS"/>
          <w:lang w:val="en-US"/>
        </w:rPr>
        <w:t xml:space="preserve"> (prompted by the educator)</w:t>
      </w:r>
      <w:r>
        <w:rPr>
          <w:rFonts w:eastAsia="Arial Unicode MS" w:hAnsi="Arial Unicode MS" w:cs="Arial Unicode MS"/>
          <w:lang w:val="en-US"/>
        </w:rPr>
        <w:t xml:space="preserve">. </w:t>
      </w:r>
    </w:p>
    <w:p w:rsidR="00D606B8" w:rsidRDefault="00A3382C" w:rsidP="00D606B8">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Once they have thought of a response they should raise one hand in the air and look for someone else who is ready to share (they will also have their hand in the air) and walk over to them and pair up. </w:t>
      </w:r>
    </w:p>
    <w:p w:rsidR="00D606B8" w:rsidRDefault="00A3382C" w:rsidP="00D606B8">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Once paired up they share their thoughts about the question or idea with each other. </w:t>
      </w:r>
    </w:p>
    <w:p w:rsidR="00D606B8" w:rsidRDefault="00A3382C" w:rsidP="00D606B8">
      <w:pPr>
        <w:pStyle w:val="BodyText"/>
        <w:numPr>
          <w:ilvl w:val="1"/>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The Hand, Pair, Share</w:t>
      </w:r>
      <w:r>
        <w:rPr>
          <w:rFonts w:eastAsia="Arial Unicode MS" w:hAnsi="Arial Unicode MS" w:cs="Arial Unicode MS"/>
          <w:lang w:val="en-US"/>
        </w:rPr>
        <w:t>’</w:t>
      </w:r>
      <w:r>
        <w:rPr>
          <w:rFonts w:eastAsia="Arial Unicode MS" w:hAnsi="Arial Unicode MS" w:cs="Arial Unicode MS"/>
          <w:lang w:val="en-US"/>
        </w:rPr>
        <w:t xml:space="preserve"> cycle is then repeated with learners encouraged to pair with someone new in each cycle. In this activity the following could be used as suggested prompts for each Hand, Pair, Share cycle:</w:t>
      </w:r>
    </w:p>
    <w:p w:rsidR="00D606B8" w:rsidRDefault="00A3382C" w:rsidP="00D606B8">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Think about </w:t>
      </w:r>
      <w:r>
        <w:rPr>
          <w:rFonts w:eastAsia="Arial Unicode MS" w:hAnsi="Arial Unicode MS" w:cs="Arial Unicode MS"/>
          <w:lang w:val="en-US"/>
        </w:rPr>
        <w:t>‘</w:t>
      </w:r>
      <w:r>
        <w:rPr>
          <w:rFonts w:eastAsia="Arial Unicode MS" w:hAnsi="Arial Unicode MS" w:cs="Arial Unicode MS"/>
          <w:lang w:val="en-US"/>
        </w:rPr>
        <w:t>what makes us human?</w:t>
      </w:r>
      <w:r>
        <w:rPr>
          <w:rFonts w:eastAsia="Arial Unicode MS" w:hAnsi="Arial Unicode MS" w:cs="Arial Unicode MS"/>
          <w:lang w:val="en-US"/>
        </w:rPr>
        <w:t>’</w:t>
      </w:r>
      <w:r>
        <w:rPr>
          <w:rFonts w:eastAsia="Arial Unicode MS" w:hAnsi="Arial Unicode MS" w:cs="Arial Unicode MS"/>
          <w:lang w:val="en-US"/>
        </w:rPr>
        <w:t xml:space="preserve"> with a focus on our basic needs </w:t>
      </w:r>
      <w:r>
        <w:rPr>
          <w:rFonts w:eastAsia="Arial Unicode MS" w:hAnsi="Arial Unicode MS" w:cs="Arial Unicode MS"/>
          <w:lang w:val="en-US"/>
        </w:rPr>
        <w:t>–</w:t>
      </w:r>
      <w:r>
        <w:rPr>
          <w:rFonts w:eastAsia="Arial Unicode MS" w:hAnsi="Arial Unicode MS" w:cs="Arial Unicode MS"/>
          <w:lang w:val="en-US"/>
        </w:rPr>
        <w:t xml:space="preserve"> needs that we all share.</w:t>
      </w:r>
    </w:p>
    <w:p w:rsidR="00D606B8" w:rsidRDefault="00A3382C" w:rsidP="00D606B8">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lastRenderedPageBreak/>
        <w:t xml:space="preserve">Think about </w:t>
      </w:r>
      <w:r>
        <w:rPr>
          <w:rFonts w:eastAsia="Arial Unicode MS" w:hAnsi="Arial Unicode MS" w:cs="Arial Unicode MS"/>
          <w:lang w:val="en-US"/>
        </w:rPr>
        <w:t>‘</w:t>
      </w:r>
      <w:r>
        <w:rPr>
          <w:rFonts w:eastAsia="Arial Unicode MS" w:hAnsi="Arial Unicode MS" w:cs="Arial Unicode MS"/>
          <w:lang w:val="en-US"/>
        </w:rPr>
        <w:t>what makes us human?</w:t>
      </w:r>
      <w:r>
        <w:rPr>
          <w:rFonts w:eastAsia="Arial Unicode MS" w:hAnsi="Arial Unicode MS" w:cs="Arial Unicode MS"/>
          <w:lang w:val="en-US"/>
        </w:rPr>
        <w:t>’</w:t>
      </w:r>
      <w:r>
        <w:rPr>
          <w:rFonts w:eastAsia="Arial Unicode MS" w:hAnsi="Arial Unicode MS" w:cs="Arial Unicode MS"/>
          <w:lang w:val="en-US"/>
        </w:rPr>
        <w:t xml:space="preserve"> this time with a focus on feelings and emotions.</w:t>
      </w:r>
    </w:p>
    <w:p w:rsidR="00D606B8" w:rsidRDefault="00A3382C" w:rsidP="00D606B8">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Think about </w:t>
      </w:r>
      <w:r>
        <w:rPr>
          <w:rFonts w:eastAsia="Arial Unicode MS" w:hAnsi="Arial Unicode MS" w:cs="Arial Unicode MS"/>
          <w:lang w:val="en-US"/>
        </w:rPr>
        <w:t>‘</w:t>
      </w:r>
      <w:r>
        <w:rPr>
          <w:rFonts w:eastAsia="Arial Unicode MS" w:hAnsi="Arial Unicode MS" w:cs="Arial Unicode MS"/>
          <w:lang w:val="en-US"/>
        </w:rPr>
        <w:t>what makes us human?</w:t>
      </w:r>
      <w:r>
        <w:rPr>
          <w:rFonts w:eastAsia="Arial Unicode MS" w:hAnsi="Arial Unicode MS" w:cs="Arial Unicode MS"/>
          <w:lang w:val="en-US"/>
        </w:rPr>
        <w:t>’</w:t>
      </w:r>
      <w:r>
        <w:rPr>
          <w:rFonts w:eastAsia="Arial Unicode MS" w:hAnsi="Arial Unicode MS" w:cs="Arial Unicode MS"/>
          <w:lang w:val="en-US"/>
        </w:rPr>
        <w:t xml:space="preserve"> and this time focus on actions (these could </w:t>
      </w:r>
      <w:r w:rsidR="00D606B8">
        <w:rPr>
          <w:rFonts w:eastAsia="Arial Unicode MS" w:hAnsi="Arial Unicode MS" w:cs="Arial Unicode MS"/>
          <w:lang w:val="en-US"/>
        </w:rPr>
        <w:t xml:space="preserve">be </w:t>
      </w:r>
      <w:r>
        <w:rPr>
          <w:rFonts w:eastAsia="Arial Unicode MS" w:hAnsi="Arial Unicode MS" w:cs="Arial Unicode MS"/>
          <w:lang w:val="en-US"/>
        </w:rPr>
        <w:t>positive and negative).</w:t>
      </w:r>
    </w:p>
    <w:p w:rsidR="00D606B8" w:rsidRPr="000301E8" w:rsidRDefault="00A3382C" w:rsidP="00B50548">
      <w:pPr>
        <w:pStyle w:val="BodyText"/>
        <w:numPr>
          <w:ilvl w:val="2"/>
          <w:numId w:val="3"/>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This final time, share anything else that you think makes us </w:t>
      </w:r>
      <w:r w:rsidRPr="000301E8">
        <w:rPr>
          <w:rFonts w:eastAsia="Arial Unicode MS" w:hAnsi="Arial Unicode MS" w:cs="Arial Unicode MS"/>
          <w:lang w:val="en-US"/>
        </w:rPr>
        <w:t>human</w:t>
      </w:r>
      <w:r>
        <w:rPr>
          <w:rFonts w:eastAsia="Arial Unicode MS" w:hAnsi="Arial Unicode MS" w:cs="Arial Unicode MS"/>
          <w:lang w:val="en-US"/>
        </w:rPr>
        <w:t>?</w:t>
      </w:r>
    </w:p>
    <w:p w:rsidR="00D606B8" w:rsidRDefault="00A3382C" w:rsidP="00D606B8">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At the end of each cycle interview the room by asking some of the learners to share their discussion, perhaps choosing a few pairs in each case. This should enable learners to develop a shared understanding of what it makes us human.</w:t>
      </w:r>
    </w:p>
    <w:p w:rsidR="00D606B8" w:rsidRDefault="00A3382C" w:rsidP="00D606B8">
      <w:pPr>
        <w:pStyle w:val="BodyText"/>
        <w:ind w:left="720"/>
        <w:rPr>
          <w:rFonts w:eastAsia="Arial Unicode MS" w:hAnsi="Arial Unicode MS" w:cs="Arial Unicode MS"/>
          <w:color w:val="93867A"/>
          <w:sz w:val="20"/>
          <w:lang w:val="en-US"/>
        </w:rPr>
      </w:pPr>
      <w:r w:rsidRPr="00F96621">
        <w:rPr>
          <w:rFonts w:eastAsia="Arial Unicode MS" w:hAnsi="Arial Unicode MS" w:cs="Arial Unicode MS"/>
          <w:color w:val="93867A"/>
          <w:sz w:val="20"/>
          <w:lang w:val="en-US"/>
        </w:rPr>
        <w:t>[</w:t>
      </w:r>
      <w:r>
        <w:rPr>
          <w:rFonts w:eastAsia="Arial Unicode MS" w:hAnsi="Arial Unicode MS" w:cs="Arial Unicode MS"/>
          <w:color w:val="93867A"/>
          <w:sz w:val="20"/>
          <w:lang w:val="en-US"/>
        </w:rPr>
        <w:t>No</w:t>
      </w:r>
      <w:r w:rsidRPr="00F96621">
        <w:rPr>
          <w:rFonts w:eastAsia="Arial Unicode MS" w:hAnsi="Arial Unicode MS" w:cs="Arial Unicode MS"/>
          <w:color w:val="93867A"/>
          <w:sz w:val="20"/>
          <w:lang w:val="en-US"/>
        </w:rPr>
        <w:t xml:space="preserve">te: </w:t>
      </w:r>
      <w:r>
        <w:rPr>
          <w:rFonts w:eastAsia="Arial Unicode MS" w:hAnsi="Arial Unicode MS" w:cs="Arial Unicode MS"/>
          <w:color w:val="93867A"/>
          <w:sz w:val="20"/>
          <w:lang w:val="en-US"/>
        </w:rPr>
        <w:t xml:space="preserve">until learners are familiar with this method of sharing ideas you might need to manage it more directly through a series of instructions </w:t>
      </w:r>
      <w:r w:rsidR="00D606B8">
        <w:rPr>
          <w:rFonts w:eastAsia="Arial Unicode MS" w:hAnsi="Arial Unicode MS" w:cs="Arial Unicode MS"/>
          <w:color w:val="93867A"/>
          <w:sz w:val="20"/>
          <w:lang w:val="en-US"/>
        </w:rPr>
        <w:t xml:space="preserve">e.g. </w:t>
      </w:r>
      <w:r>
        <w:rPr>
          <w:rFonts w:eastAsia="Arial Unicode MS" w:hAnsi="Arial Unicode MS" w:cs="Arial Unicode MS"/>
          <w:color w:val="93867A"/>
          <w:sz w:val="20"/>
          <w:lang w:val="en-US"/>
        </w:rPr>
        <w:t>“</w:t>
      </w:r>
      <w:r w:rsidR="00D606B8">
        <w:rPr>
          <w:rFonts w:eastAsia="Arial Unicode MS" w:hAnsi="Arial Unicode MS" w:cs="Arial Unicode MS"/>
          <w:color w:val="93867A"/>
          <w:sz w:val="20"/>
          <w:lang w:val="en-US"/>
        </w:rPr>
        <w:t xml:space="preserve">Ok, </w:t>
      </w:r>
      <w:r>
        <w:rPr>
          <w:rFonts w:eastAsia="Arial Unicode MS" w:hAnsi="Arial Unicode MS" w:cs="Arial Unicode MS"/>
          <w:color w:val="93867A"/>
          <w:sz w:val="20"/>
          <w:lang w:val="en-US"/>
        </w:rPr>
        <w:t xml:space="preserve">begin to take a walk and think of a response to the question. Now HAND </w:t>
      </w:r>
      <w:r>
        <w:rPr>
          <w:rFonts w:eastAsia="Arial Unicode MS" w:hAnsi="Arial Unicode MS" w:cs="Arial Unicode MS"/>
          <w:color w:val="93867A"/>
          <w:sz w:val="20"/>
          <w:lang w:val="en-US"/>
        </w:rPr>
        <w:t>–</w:t>
      </w:r>
      <w:r>
        <w:rPr>
          <w:rFonts w:eastAsia="Arial Unicode MS" w:hAnsi="Arial Unicode MS" w:cs="Arial Unicode MS"/>
          <w:color w:val="93867A"/>
          <w:sz w:val="20"/>
          <w:lang w:val="en-US"/>
        </w:rPr>
        <w:t xml:space="preserve"> raise one hand in the air and keep gently walking l</w:t>
      </w:r>
      <w:r w:rsidR="00D606B8">
        <w:rPr>
          <w:rFonts w:eastAsia="Arial Unicode MS" w:hAnsi="Arial Unicode MS" w:cs="Arial Unicode MS"/>
          <w:color w:val="93867A"/>
          <w:sz w:val="20"/>
          <w:lang w:val="en-US"/>
        </w:rPr>
        <w:t>ooking for someone to pair with. N</w:t>
      </w:r>
      <w:r>
        <w:rPr>
          <w:rFonts w:eastAsia="Arial Unicode MS" w:hAnsi="Arial Unicode MS" w:cs="Arial Unicode MS"/>
          <w:color w:val="93867A"/>
          <w:sz w:val="20"/>
          <w:lang w:val="en-US"/>
        </w:rPr>
        <w:t>ow PAIR with that person and once you have a pair</w:t>
      </w:r>
      <w:r w:rsidR="00D606B8">
        <w:rPr>
          <w:rFonts w:eastAsia="Arial Unicode MS" w:hAnsi="Arial Unicode MS" w:cs="Arial Unicode MS"/>
          <w:color w:val="93867A"/>
          <w:sz w:val="20"/>
          <w:lang w:val="en-US"/>
        </w:rPr>
        <w:t>,</w:t>
      </w:r>
      <w:r>
        <w:rPr>
          <w:rFonts w:eastAsia="Arial Unicode MS" w:hAnsi="Arial Unicode MS" w:cs="Arial Unicode MS"/>
          <w:color w:val="93867A"/>
          <w:sz w:val="20"/>
          <w:lang w:val="en-US"/>
        </w:rPr>
        <w:t xml:space="preserve"> SHARE your thoughts with each other.</w:t>
      </w:r>
      <w:r>
        <w:rPr>
          <w:rFonts w:eastAsia="Arial Unicode MS" w:hAnsi="Arial Unicode MS" w:cs="Arial Unicode MS"/>
          <w:color w:val="93867A"/>
          <w:sz w:val="20"/>
          <w:lang w:val="en-US"/>
        </w:rPr>
        <w:t>”</w:t>
      </w:r>
      <w:r>
        <w:rPr>
          <w:rFonts w:eastAsia="Arial Unicode MS" w:hAnsi="Arial Unicode MS" w:cs="Arial Unicode MS"/>
          <w:color w:val="93867A"/>
          <w:sz w:val="20"/>
          <w:lang w:val="en-US"/>
        </w:rPr>
        <w:t>]</w:t>
      </w:r>
    </w:p>
    <w:p w:rsidR="00D606B8" w:rsidRDefault="00D606B8" w:rsidP="00D606B8">
      <w:pPr>
        <w:pStyle w:val="BodyText"/>
        <w:spacing w:after="0"/>
      </w:pPr>
    </w:p>
    <w:p w:rsidR="00D606B8" w:rsidRPr="00684471" w:rsidRDefault="00A3382C" w:rsidP="00D606B8">
      <w:pPr>
        <w:pStyle w:val="Heading2"/>
      </w:pPr>
      <w:r>
        <w:t xml:space="preserve">Raising awareness: Humanitarianism is… </w:t>
      </w:r>
    </w:p>
    <w:p w:rsidR="00D606B8" w:rsidRDefault="00A3382C">
      <w:pPr>
        <w:pStyle w:val="BodyText"/>
        <w:numPr>
          <w:ilvl w:val="0"/>
          <w:numId w:val="3"/>
        </w:numPr>
        <w:rPr>
          <w:rFonts w:eastAsia="Arial Unicode MS" w:hAnsi="Arial Unicode MS" w:cs="Arial Unicode MS"/>
          <w:lang w:val="en-US"/>
        </w:rPr>
      </w:pPr>
      <w:r>
        <w:rPr>
          <w:rFonts w:eastAsia="Arial Unicode MS" w:hAnsi="Arial Unicode MS" w:cs="Arial Unicode MS"/>
          <w:lang w:val="en-US"/>
        </w:rPr>
        <w:t>This activity builds on 1 above, by taking learners</w:t>
      </w:r>
      <w:r>
        <w:rPr>
          <w:rFonts w:eastAsia="Arial Unicode MS" w:hAnsi="Arial Unicode MS" w:cs="Arial Unicode MS"/>
          <w:lang w:val="en-US"/>
        </w:rPr>
        <w:t>’</w:t>
      </w:r>
      <w:r>
        <w:rPr>
          <w:rFonts w:eastAsia="Arial Unicode MS" w:hAnsi="Arial Unicode MS" w:cs="Arial Unicode MS"/>
          <w:lang w:val="en-US"/>
        </w:rPr>
        <w:t xml:space="preserve"> ideas and using them as a basis for developing an understanding of the related concept of humanitarianism. </w:t>
      </w:r>
    </w:p>
    <w:p w:rsidR="00D606B8" w:rsidRPr="00B50548" w:rsidRDefault="00A3382C" w:rsidP="00D606B8">
      <w:pPr>
        <w:pStyle w:val="BodyText"/>
        <w:numPr>
          <w:ilvl w:val="1"/>
          <w:numId w:val="3"/>
        </w:numPr>
        <w:rPr>
          <w:rFonts w:eastAsia="Arial Unicode MS" w:hAnsi="Arial Unicode MS" w:cs="Arial Unicode MS"/>
          <w:i/>
          <w:color w:val="93867A"/>
          <w:sz w:val="20"/>
          <w:lang w:val="en-US"/>
        </w:rPr>
      </w:pPr>
      <w:r>
        <w:rPr>
          <w:rFonts w:eastAsia="Arial Unicode MS" w:hAnsi="Arial Unicode MS" w:cs="Arial Unicode MS"/>
          <w:lang w:val="en-US"/>
        </w:rPr>
        <w:t xml:space="preserve">Organise learners into groups of 4-6 and provide each group with a large sheet of paper and share the </w:t>
      </w:r>
      <w:r w:rsidRPr="00D606B8">
        <w:rPr>
          <w:rFonts w:eastAsia="Arial Unicode MS" w:hAnsi="Arial Unicode MS" w:cs="Arial Unicode MS"/>
          <w:b/>
          <w:lang w:val="en-US"/>
        </w:rPr>
        <w:t>‘</w:t>
      </w:r>
      <w:r w:rsidRPr="00D606B8">
        <w:rPr>
          <w:rFonts w:eastAsia="Arial Unicode MS" w:hAnsi="Arial Unicode MS" w:cs="Arial Unicode MS"/>
          <w:b/>
          <w:lang w:val="en-US"/>
        </w:rPr>
        <w:t>Humanitarianism is</w:t>
      </w:r>
      <w:r w:rsidRPr="00D606B8">
        <w:rPr>
          <w:rFonts w:eastAsia="Arial Unicode MS" w:hAnsi="Arial Unicode MS" w:cs="Arial Unicode MS"/>
          <w:b/>
          <w:lang w:val="en-US"/>
        </w:rPr>
        <w:t>…’</w:t>
      </w:r>
      <w:r w:rsidRPr="00D606B8">
        <w:rPr>
          <w:rFonts w:eastAsia="Arial Unicode MS" w:hAnsi="Arial Unicode MS" w:cs="Arial Unicode MS"/>
          <w:b/>
          <w:lang w:val="en-US"/>
        </w:rPr>
        <w:t xml:space="preserve"> template</w:t>
      </w:r>
      <w:r>
        <w:rPr>
          <w:rFonts w:eastAsia="Arial Unicode MS" w:hAnsi="Arial Unicode MS" w:cs="Arial Unicode MS"/>
          <w:lang w:val="en-US"/>
        </w:rPr>
        <w:t xml:space="preserve"> </w:t>
      </w:r>
      <w:r w:rsidR="00D606B8">
        <w:rPr>
          <w:rFonts w:eastAsia="Arial Unicode MS" w:hAnsi="Arial Unicode MS" w:cs="Arial Unicode MS"/>
          <w:lang w:val="en-US"/>
        </w:rPr>
        <w:t>with them.</w:t>
      </w:r>
    </w:p>
    <w:p w:rsidR="00D606B8" w:rsidRPr="00B50548" w:rsidRDefault="00A3382C" w:rsidP="00D606B8">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 xml:space="preserve">Explain that humanitarianism is about </w:t>
      </w:r>
      <w:r>
        <w:rPr>
          <w:rFonts w:eastAsia="Arial Unicode MS" w:hAnsi="Arial Unicode MS" w:cs="Arial Unicode MS"/>
          <w:lang w:val="en-US"/>
        </w:rPr>
        <w:t>“</w:t>
      </w:r>
      <w:r w:rsidRPr="00B50548">
        <w:rPr>
          <w:rFonts w:eastAsia="Arial Unicode MS" w:hAnsi="Arial Unicode MS" w:cs="Arial Unicode MS"/>
          <w:b/>
          <w:i/>
          <w:lang w:val="en-US"/>
        </w:rPr>
        <w:t>kindness, benevolence or empathy towards other human beings</w:t>
      </w:r>
      <w:r w:rsidRPr="00B50548">
        <w:rPr>
          <w:rFonts w:eastAsia="Arial Unicode MS" w:hAnsi="Arial Unicode MS" w:cs="Arial Unicode MS"/>
          <w:b/>
          <w:i/>
          <w:lang w:val="en-US"/>
        </w:rPr>
        <w:t>”</w:t>
      </w:r>
      <w:r>
        <w:rPr>
          <w:rFonts w:eastAsia="Arial Unicode MS" w:hAnsi="Arial Unicode MS" w:cs="Arial Unicode MS"/>
          <w:lang w:val="en-US"/>
        </w:rPr>
        <w:t xml:space="preserve">. Using this understanding of humanitarianism </w:t>
      </w:r>
      <w:r w:rsidRPr="00B50548">
        <w:rPr>
          <w:rFonts w:eastAsia="Arial Unicode MS" w:hAnsi="Arial Unicode MS" w:cs="Arial Unicode MS"/>
          <w:i/>
          <w:color w:val="93867A"/>
          <w:sz w:val="20"/>
          <w:lang w:val="en-US"/>
        </w:rPr>
        <w:t>[you may want to display the above definition for learners to refer to]</w:t>
      </w:r>
      <w:r>
        <w:rPr>
          <w:rFonts w:eastAsia="Arial Unicode MS" w:hAnsi="Arial Unicode MS" w:cs="Arial Unicode MS"/>
          <w:lang w:val="en-US"/>
        </w:rPr>
        <w:t xml:space="preserve"> ask learners to think about their responses to </w:t>
      </w:r>
      <w:r>
        <w:rPr>
          <w:rFonts w:eastAsia="Arial Unicode MS" w:hAnsi="Arial Unicode MS" w:cs="Arial Unicode MS"/>
          <w:lang w:val="en-US"/>
        </w:rPr>
        <w:t>‘</w:t>
      </w:r>
      <w:r>
        <w:rPr>
          <w:rFonts w:eastAsia="Arial Unicode MS" w:hAnsi="Arial Unicode MS" w:cs="Arial Unicode MS"/>
          <w:lang w:val="en-US"/>
        </w:rPr>
        <w:t>what makes us human?</w:t>
      </w:r>
      <w:r>
        <w:rPr>
          <w:rFonts w:eastAsia="Arial Unicode MS" w:hAnsi="Arial Unicode MS" w:cs="Arial Unicode MS"/>
          <w:lang w:val="en-US"/>
        </w:rPr>
        <w:t>’</w:t>
      </w:r>
      <w:r>
        <w:rPr>
          <w:rFonts w:eastAsia="Arial Unicode MS" w:hAnsi="Arial Unicode MS" w:cs="Arial Unicode MS"/>
          <w:lang w:val="en-US"/>
        </w:rPr>
        <w:t xml:space="preserve"> in activity 1 and turn these ideas into statements or examples that help describe humanitarianism. </w:t>
      </w:r>
      <w:r w:rsidRPr="00B50548">
        <w:rPr>
          <w:rFonts w:eastAsia="Arial Unicode MS" w:hAnsi="Arial Unicode MS" w:cs="Arial Unicode MS"/>
          <w:i/>
          <w:color w:val="93867A"/>
          <w:sz w:val="20"/>
          <w:lang w:val="en-US"/>
        </w:rPr>
        <w:t xml:space="preserve">[The key at this stage is to encourage thinking </w:t>
      </w:r>
      <w:r>
        <w:rPr>
          <w:rFonts w:eastAsia="Arial Unicode MS" w:hAnsi="Arial Unicode MS" w:cs="Arial Unicode MS"/>
          <w:i/>
          <w:color w:val="93867A"/>
          <w:sz w:val="20"/>
          <w:lang w:val="en-US"/>
        </w:rPr>
        <w:t xml:space="preserve">around the term/concept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humanitarianism</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and not about right or wrong answers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encourage learners to think for themselves].</w:t>
      </w:r>
    </w:p>
    <w:p w:rsidR="00D606B8" w:rsidRDefault="00A3382C" w:rsidP="00D606B8">
      <w:pPr>
        <w:pStyle w:val="BodyText"/>
        <w:numPr>
          <w:ilvl w:val="1"/>
          <w:numId w:val="3"/>
        </w:numPr>
        <w:rPr>
          <w:rFonts w:eastAsia="Arial Unicode MS" w:hAnsi="Arial Unicode MS" w:cs="Arial Unicode MS"/>
          <w:lang w:val="en-US"/>
        </w:rPr>
      </w:pPr>
      <w:r>
        <w:rPr>
          <w:rFonts w:eastAsia="Arial Unicode MS" w:hAnsi="Arial Unicode MS" w:cs="Arial Unicode MS"/>
          <w:lang w:val="en-US"/>
        </w:rPr>
        <w:t xml:space="preserve">Suggest learners use the template to record their ideas, organizing </w:t>
      </w:r>
      <w:r w:rsidR="00D606B8">
        <w:rPr>
          <w:rFonts w:eastAsia="Arial Unicode MS" w:hAnsi="Arial Unicode MS" w:cs="Arial Unicode MS"/>
          <w:lang w:val="en-US"/>
        </w:rPr>
        <w:t>them into the three segments:</w:t>
      </w:r>
    </w:p>
    <w:p w:rsidR="00D606B8" w:rsidRDefault="00A3382C" w:rsidP="00D606B8">
      <w:pPr>
        <w:pStyle w:val="BodyText"/>
        <w:numPr>
          <w:ilvl w:val="2"/>
          <w:numId w:val="3"/>
        </w:numPr>
        <w:rPr>
          <w:rFonts w:eastAsia="Arial Unicode MS" w:hAnsi="Arial Unicode MS" w:cs="Arial Unicode MS"/>
          <w:lang w:val="en-US"/>
        </w:rPr>
      </w:pPr>
      <w:r>
        <w:rPr>
          <w:rFonts w:eastAsia="Arial Unicode MS" w:hAnsi="Arial Unicode MS" w:cs="Arial Unicode MS"/>
          <w:lang w:val="en-US"/>
        </w:rPr>
        <w:t>actions that could be said to demonstrate humanitarianism,</w:t>
      </w:r>
    </w:p>
    <w:p w:rsidR="00D606B8" w:rsidRDefault="00A3382C" w:rsidP="00D606B8">
      <w:pPr>
        <w:pStyle w:val="BodyText"/>
        <w:numPr>
          <w:ilvl w:val="2"/>
          <w:numId w:val="3"/>
        </w:numPr>
        <w:rPr>
          <w:rFonts w:eastAsia="Arial Unicode MS" w:hAnsi="Arial Unicode MS" w:cs="Arial Unicode MS"/>
          <w:lang w:val="en-US"/>
        </w:rPr>
      </w:pPr>
      <w:r>
        <w:rPr>
          <w:rFonts w:eastAsia="Arial Unicode MS" w:hAnsi="Arial Unicode MS" w:cs="Arial Unicode MS"/>
          <w:lang w:val="en-US"/>
        </w:rPr>
        <w:t xml:space="preserve">emotions/feelings that would demonstrate humanitarianism, and </w:t>
      </w:r>
    </w:p>
    <w:p w:rsidR="00D606B8" w:rsidRDefault="00A3382C" w:rsidP="00D606B8">
      <w:pPr>
        <w:pStyle w:val="BodyText"/>
        <w:numPr>
          <w:ilvl w:val="2"/>
          <w:numId w:val="3"/>
        </w:numPr>
        <w:rPr>
          <w:rFonts w:eastAsia="Arial Unicode MS" w:hAnsi="Arial Unicode MS" w:cs="Arial Unicode MS"/>
          <w:lang w:val="en-US"/>
        </w:rPr>
      </w:pPr>
      <w:r>
        <w:rPr>
          <w:rFonts w:eastAsia="Arial Unicode MS" w:hAnsi="Arial Unicode MS" w:cs="Arial Unicode MS"/>
          <w:lang w:val="en-US"/>
        </w:rPr>
        <w:t>how meeting people</w:t>
      </w:r>
      <w:r>
        <w:rPr>
          <w:rFonts w:eastAsia="Arial Unicode MS" w:hAnsi="Arial Unicode MS" w:cs="Arial Unicode MS"/>
          <w:lang w:val="en-US"/>
        </w:rPr>
        <w:t>’</w:t>
      </w:r>
      <w:r>
        <w:rPr>
          <w:rFonts w:eastAsia="Arial Unicode MS" w:hAnsi="Arial Unicode MS" w:cs="Arial Unicode MS"/>
          <w:lang w:val="en-US"/>
        </w:rPr>
        <w:t xml:space="preserve">s basic needs would demonstrate </w:t>
      </w:r>
      <w:r w:rsidR="00D606B8">
        <w:rPr>
          <w:rFonts w:eastAsia="Arial Unicode MS" w:hAnsi="Arial Unicode MS" w:cs="Arial Unicode MS"/>
          <w:lang w:val="en-US"/>
        </w:rPr>
        <w:t>humanitarianism.</w:t>
      </w:r>
    </w:p>
    <w:p w:rsidR="00D606B8" w:rsidRDefault="00D606B8" w:rsidP="00D606B8">
      <w:pPr>
        <w:pStyle w:val="BodyText"/>
        <w:rPr>
          <w:rFonts w:eastAsia="Arial Unicode MS" w:hAnsi="Arial Unicode MS" w:cs="Arial Unicode MS"/>
          <w:lang w:val="en-US"/>
        </w:rPr>
      </w:pPr>
      <w:r>
        <w:rPr>
          <w:rFonts w:eastAsia="Arial Unicode MS" w:hAnsi="Arial Unicode MS" w:cs="Arial Unicode MS"/>
          <w:lang w:val="en-US"/>
        </w:rPr>
        <w:tab/>
      </w:r>
      <w:r>
        <w:rPr>
          <w:rFonts w:eastAsia="Arial Unicode MS" w:hAnsi="Arial Unicode MS" w:cs="Arial Unicode MS"/>
          <w:lang w:val="en-US"/>
        </w:rPr>
        <w:tab/>
      </w:r>
      <w:r>
        <w:rPr>
          <w:rFonts w:eastAsia="Arial Unicode MS" w:hAnsi="Arial Unicode MS" w:cs="Arial Unicode MS"/>
          <w:lang w:val="en-US"/>
        </w:rPr>
        <w:tab/>
      </w:r>
      <w:r w:rsidR="00A3382C">
        <w:rPr>
          <w:rFonts w:eastAsia="Arial Unicode MS" w:hAnsi="Arial Unicode MS" w:cs="Arial Unicode MS"/>
          <w:lang w:val="en-US"/>
        </w:rPr>
        <w:t>Learners can record additional ideas around the edge of the circle if they wish.</w:t>
      </w:r>
    </w:p>
    <w:p w:rsidR="00D606B8" w:rsidRDefault="00A3382C" w:rsidP="00D606B8">
      <w:pPr>
        <w:pStyle w:val="BodyText"/>
        <w:numPr>
          <w:ilvl w:val="1"/>
          <w:numId w:val="3"/>
        </w:numPr>
        <w:rPr>
          <w:rFonts w:eastAsia="Arial Unicode MS" w:hAnsi="Arial Unicode MS" w:cs="Arial Unicode MS"/>
          <w:lang w:val="en-US"/>
        </w:rPr>
      </w:pPr>
      <w:r>
        <w:rPr>
          <w:rFonts w:eastAsia="Arial Unicode MS" w:hAnsi="Arial Unicode MS" w:cs="Arial Unicode MS"/>
          <w:lang w:val="en-US"/>
        </w:rPr>
        <w:lastRenderedPageBreak/>
        <w:t>Once each group has completed their own ideas, invite them to explore the ideas of others in the wider group. This could be done by passing on the finished sheets from group to group, by letting the learners move from group to group whilst playing some music perhaps, or by feeding in as a whole group with the educator in the lead.</w:t>
      </w:r>
    </w:p>
    <w:p w:rsidR="00D606B8" w:rsidRDefault="00D606B8" w:rsidP="00D606B8">
      <w:pPr>
        <w:pStyle w:val="BodyText"/>
        <w:ind w:left="360"/>
        <w:rPr>
          <w:rFonts w:eastAsia="Arial Unicode MS" w:hAnsi="Arial Unicode MS" w:cs="Arial Unicode MS"/>
          <w:color w:val="93867A"/>
          <w:sz w:val="20"/>
          <w:lang w:val="en-US"/>
        </w:rPr>
      </w:pPr>
    </w:p>
    <w:p w:rsidR="00D606B8" w:rsidRPr="00950605" w:rsidRDefault="00A3382C" w:rsidP="00D606B8">
      <w:pPr>
        <w:pStyle w:val="Heading2"/>
      </w:pPr>
      <w:r>
        <w:t>Raising awareness: Unpacking humanitarianism</w:t>
      </w:r>
    </w:p>
    <w:p w:rsidR="00D606B8" w:rsidRDefault="00A3382C" w:rsidP="00D606B8">
      <w:pPr>
        <w:pStyle w:val="BodyText"/>
        <w:spacing w:after="0"/>
        <w:rPr>
          <w:rFonts w:eastAsia="Arial Unicode MS" w:hAnsi="Arial Unicode MS" w:cs="Arial Unicode MS"/>
          <w:lang w:val="en-US"/>
        </w:rPr>
      </w:pPr>
      <w:r>
        <w:rPr>
          <w:rFonts w:eastAsia="Arial Unicode MS" w:hAnsi="Arial Unicode MS" w:cs="Arial Unicode MS"/>
          <w:lang w:val="en-US"/>
        </w:rPr>
        <w:t xml:space="preserve">Having looked at their own ideas of </w:t>
      </w:r>
      <w:r>
        <w:rPr>
          <w:rFonts w:eastAsia="Arial Unicode MS" w:hAnsi="Arial Unicode MS" w:cs="Arial Unicode MS"/>
          <w:lang w:val="en-US"/>
        </w:rPr>
        <w:t>‘</w:t>
      </w:r>
      <w:r>
        <w:rPr>
          <w:rFonts w:eastAsia="Arial Unicode MS" w:hAnsi="Arial Unicode MS" w:cs="Arial Unicode MS"/>
          <w:lang w:val="en-US"/>
        </w:rPr>
        <w:t>humanitarianism</w:t>
      </w:r>
      <w:r>
        <w:rPr>
          <w:rFonts w:eastAsia="Arial Unicode MS" w:hAnsi="Arial Unicode MS" w:cs="Arial Unicode MS"/>
          <w:lang w:val="en-US"/>
        </w:rPr>
        <w:t>’</w:t>
      </w:r>
      <w:r>
        <w:rPr>
          <w:rFonts w:eastAsia="Arial Unicode MS" w:hAnsi="Arial Unicode MS" w:cs="Arial Unicode MS"/>
          <w:lang w:val="en-US"/>
        </w:rPr>
        <w:t xml:space="preserve">, this next activity </w:t>
      </w:r>
      <w:r>
        <w:rPr>
          <w:rFonts w:eastAsia="Arial Unicode MS" w:hAnsi="Arial Unicode MS" w:cs="Arial Unicode MS"/>
          <w:lang w:val="en-US"/>
        </w:rPr>
        <w:t>‘</w:t>
      </w:r>
      <w:r>
        <w:rPr>
          <w:rFonts w:eastAsia="Arial Unicode MS" w:hAnsi="Arial Unicode MS" w:cs="Arial Unicode MS"/>
          <w:lang w:val="en-US"/>
        </w:rPr>
        <w:t>unpacks</w:t>
      </w:r>
      <w:r>
        <w:rPr>
          <w:rFonts w:eastAsia="Arial Unicode MS" w:hAnsi="Arial Unicode MS" w:cs="Arial Unicode MS"/>
          <w:lang w:val="en-US"/>
        </w:rPr>
        <w:t>’</w:t>
      </w:r>
      <w:r>
        <w:rPr>
          <w:rFonts w:eastAsia="Arial Unicode MS" w:hAnsi="Arial Unicode MS" w:cs="Arial Unicode MS"/>
          <w:lang w:val="en-US"/>
        </w:rPr>
        <w:t xml:space="preserve"> some existing perspectives on humanitarianism to help them dig a little deeper into its meaning. It should be made clear at this point that it is more usual to find definitions of humanitarian acts/principles etc than it is to find definitions of humanitarianism. These descriptive forms of the concept are still useful in helping to build understanding however.  </w:t>
      </w:r>
    </w:p>
    <w:p w:rsidR="00D606B8" w:rsidRDefault="00D606B8" w:rsidP="00B50548">
      <w:pPr>
        <w:pStyle w:val="BodyText"/>
        <w:spacing w:after="0"/>
        <w:ind w:left="360"/>
        <w:rPr>
          <w:rFonts w:eastAsia="Arial Unicode MS" w:hAnsi="Arial Unicode MS" w:cs="Arial Unicode MS"/>
          <w:color w:val="93867A"/>
          <w:sz w:val="20"/>
          <w:lang w:val="en-US"/>
        </w:rPr>
      </w:pPr>
    </w:p>
    <w:p w:rsidR="00D606B8" w:rsidRPr="00B50548" w:rsidRDefault="00A3382C" w:rsidP="00B50548">
      <w:pPr>
        <w:pStyle w:val="BodyText"/>
        <w:numPr>
          <w:ilvl w:val="0"/>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For this activity </w:t>
      </w:r>
      <w:r w:rsidR="00C21200">
        <w:rPr>
          <w:rFonts w:eastAsia="Arial Unicode MS" w:hAnsi="Arial Unicode MS" w:cs="Arial Unicode MS"/>
          <w:lang w:val="en-US"/>
        </w:rPr>
        <w:t xml:space="preserve">young people </w:t>
      </w:r>
      <w:r>
        <w:rPr>
          <w:rFonts w:eastAsia="Arial Unicode MS" w:hAnsi="Arial Unicode MS" w:cs="Arial Unicode MS"/>
          <w:lang w:val="en-US"/>
        </w:rPr>
        <w:t xml:space="preserve">should work together in pairs. Download the four perspectives on humanitarianism </w:t>
      </w:r>
      <w:r w:rsidR="00D606B8" w:rsidRPr="00D606B8">
        <w:rPr>
          <w:rFonts w:eastAsia="Arial Unicode MS" w:hAnsi="Arial Unicode MS" w:cs="Arial Unicode MS"/>
          <w:i/>
          <w:sz w:val="20"/>
          <w:lang w:val="en-US"/>
        </w:rPr>
        <w:t>(humanitarianism unpacked.docx)</w:t>
      </w:r>
      <w:r w:rsidR="00D606B8">
        <w:rPr>
          <w:rFonts w:eastAsia="Arial Unicode MS" w:hAnsi="Arial Unicode MS" w:cs="Arial Unicode MS"/>
          <w:color w:val="FF6600"/>
          <w:sz w:val="20"/>
          <w:lang w:val="en-US"/>
        </w:rPr>
        <w:t xml:space="preserve"> </w:t>
      </w:r>
      <w:r>
        <w:rPr>
          <w:rFonts w:eastAsia="Arial Unicode MS" w:hAnsi="Arial Unicode MS" w:cs="Arial Unicode MS"/>
          <w:lang w:val="en-US"/>
        </w:rPr>
        <w:t xml:space="preserve">and cut out to give one perspective per pair </w:t>
      </w:r>
      <w:r w:rsidRPr="00B50548">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duplicate the sheet so that all pairs have one perspective each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it does not matter if several pairs have the same perspective within larger groups</w:t>
      </w:r>
      <w:r w:rsidRPr="00B50548">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w:t>
      </w:r>
      <w:r>
        <w:rPr>
          <w:rFonts w:eastAsia="Arial Unicode MS" w:hAnsi="Arial Unicode MS" w:cs="Arial Unicode MS"/>
          <w:lang w:val="en-US"/>
        </w:rPr>
        <w:t xml:space="preserve"> </w:t>
      </w:r>
    </w:p>
    <w:p w:rsidR="00D606B8" w:rsidRPr="00B50548" w:rsidRDefault="00A3382C" w:rsidP="00D606B8">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Ask learners to carefully read their humanitarian perspective and highlight or underline key words or phrases that they think define humanitarianism. </w:t>
      </w:r>
    </w:p>
    <w:p w:rsidR="00D606B8" w:rsidRDefault="00A3382C" w:rsidP="00D606B8">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Give learners the opportunity to compare the perspective they have been given with their own ideas on humanitarianism from activity 2. How do they compare? Were their similar ideas? Are there any major differences?  </w:t>
      </w:r>
    </w:p>
    <w:p w:rsidR="00D606B8" w:rsidRPr="00B50548" w:rsidRDefault="00A3382C" w:rsidP="00D606B8">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Show learners the short film </w:t>
      </w:r>
      <w:r>
        <w:rPr>
          <w:rFonts w:eastAsia="Arial Unicode MS" w:hAnsi="Arial Unicode MS" w:cs="Arial Unicode MS"/>
          <w:lang w:val="en-US"/>
        </w:rPr>
        <w:t>‘</w:t>
      </w:r>
      <w:r>
        <w:rPr>
          <w:rFonts w:eastAsia="Arial Unicode MS" w:hAnsi="Arial Unicode MS" w:cs="Arial Unicode MS"/>
          <w:lang w:val="en-US"/>
        </w:rPr>
        <w:t>Our world, your move, for humanity</w:t>
      </w:r>
      <w:r>
        <w:rPr>
          <w:rFonts w:eastAsia="Arial Unicode MS" w:hAnsi="Arial Unicode MS" w:cs="Arial Unicode MS"/>
          <w:lang w:val="en-US"/>
        </w:rPr>
        <w:t>’</w:t>
      </w:r>
      <w:r w:rsidR="00D606B8">
        <w:rPr>
          <w:rFonts w:eastAsia="Arial Unicode MS" w:hAnsi="Arial Unicode MS" w:cs="Arial Unicode MS"/>
          <w:lang w:val="en-US"/>
        </w:rPr>
        <w:t xml:space="preserve"> </w:t>
      </w:r>
      <w:hyperlink r:id="rId9" w:history="1">
        <w:r w:rsidR="00D606B8" w:rsidRPr="00D703E3">
          <w:rPr>
            <w:rStyle w:val="Hyperlink"/>
            <w:rFonts w:hAnsi="Arial Unicode MS" w:cs="Arial Unicode MS"/>
            <w:sz w:val="20"/>
            <w:lang w:val="en-US"/>
          </w:rPr>
          <w:t>https://www.youtube.com/watch?v=YCdD5LjppvE</w:t>
        </w:r>
      </w:hyperlink>
      <w:r w:rsidR="00D606B8">
        <w:rPr>
          <w:rFonts w:hAnsi="Arial Unicode MS" w:cs="Arial Unicode MS"/>
          <w:color w:val="FF6600"/>
          <w:sz w:val="20"/>
          <w:lang w:val="en-US"/>
        </w:rPr>
        <w:t xml:space="preserve"> </w:t>
      </w:r>
      <w:r w:rsidRPr="00B50548">
        <w:rPr>
          <w:rFonts w:eastAsia="Arial Unicode MS" w:hAnsi="Arial Unicode MS" w:cs="Arial Unicode MS"/>
          <w:color w:val="FF6600"/>
          <w:sz w:val="20"/>
          <w:lang w:val="en-US"/>
        </w:rPr>
        <w:t xml:space="preserve"> </w:t>
      </w:r>
      <w:r>
        <w:rPr>
          <w:rFonts w:eastAsia="Arial Unicode MS" w:hAnsi="Arial Unicode MS" w:cs="Arial Unicode MS"/>
          <w:lang w:val="en-US"/>
        </w:rPr>
        <w:t xml:space="preserve">and ask them to look for evidence of the key words or phrases identified in their humanitarian perspectives. </w:t>
      </w:r>
      <w:r w:rsidRPr="00280BF6">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Please check the film yourself before showing to learners. There are one or two scenes that may be upsetting, but it is hard to show the reality of humanitarian actions without a degree of suffering that reflects  reality.]</w:t>
      </w:r>
    </w:p>
    <w:p w:rsidR="00D606B8" w:rsidRPr="00B50548" w:rsidRDefault="00A3382C" w:rsidP="00D606B8">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Encourage learners to share their developing ideas about humanitarianism based on the different perspectives and the film.</w:t>
      </w:r>
    </w:p>
    <w:p w:rsidR="00D606B8" w:rsidRPr="00B50548" w:rsidRDefault="00A3382C" w:rsidP="00D606B8">
      <w:pPr>
        <w:pStyle w:val="BodyText"/>
        <w:numPr>
          <w:ilvl w:val="1"/>
          <w:numId w:val="3"/>
        </w:numPr>
        <w:tabs>
          <w:tab w:val="clear" w:pos="340"/>
          <w:tab w:val="left" w:pos="0"/>
        </w:tabs>
        <w:rPr>
          <w:rFonts w:eastAsia="Arial Unicode MS" w:hAnsi="Arial Unicode MS" w:cs="Arial Unicode MS"/>
          <w:i/>
          <w:color w:val="93867A"/>
          <w:sz w:val="20"/>
          <w:lang w:val="en-US"/>
        </w:rPr>
      </w:pPr>
      <w:r>
        <w:rPr>
          <w:rFonts w:eastAsia="Arial Unicode MS" w:hAnsi="Arial Unicode MS" w:cs="Arial Unicode MS"/>
          <w:lang w:val="en-US"/>
        </w:rPr>
        <w:t xml:space="preserve">As an extension you could challenge learners to come up with their own definition of humanitarianism that combines their ideas and thinking.  </w:t>
      </w:r>
    </w:p>
    <w:p w:rsidR="00D606B8" w:rsidRDefault="00D606B8" w:rsidP="00D606B8">
      <w:pPr>
        <w:pStyle w:val="BodyText"/>
        <w:tabs>
          <w:tab w:val="clear" w:pos="340"/>
          <w:tab w:val="left" w:pos="0"/>
        </w:tabs>
        <w:ind w:left="1080"/>
        <w:rPr>
          <w:rFonts w:eastAsia="Arial Unicode MS" w:hAnsi="Arial Unicode MS" w:cs="Arial Unicode MS"/>
          <w:i/>
          <w:color w:val="93867A"/>
          <w:sz w:val="20"/>
          <w:lang w:val="en-US"/>
        </w:rPr>
      </w:pPr>
    </w:p>
    <w:p w:rsidR="00D606B8" w:rsidRDefault="00D606B8" w:rsidP="00D606B8">
      <w:pPr>
        <w:pStyle w:val="BodyText"/>
        <w:tabs>
          <w:tab w:val="clear" w:pos="340"/>
          <w:tab w:val="left" w:pos="0"/>
        </w:tabs>
        <w:ind w:left="1080"/>
        <w:rPr>
          <w:rFonts w:eastAsia="Arial Unicode MS" w:hAnsi="Arial Unicode MS" w:cs="Arial Unicode MS"/>
          <w:i/>
          <w:color w:val="93867A"/>
          <w:sz w:val="20"/>
          <w:lang w:val="en-US"/>
        </w:rPr>
      </w:pPr>
    </w:p>
    <w:p w:rsidR="00D606B8" w:rsidRDefault="00D606B8" w:rsidP="00D606B8">
      <w:pPr>
        <w:pStyle w:val="BodyText"/>
        <w:tabs>
          <w:tab w:val="clear" w:pos="340"/>
          <w:tab w:val="left" w:pos="0"/>
        </w:tabs>
        <w:ind w:left="1080"/>
        <w:rPr>
          <w:rFonts w:eastAsia="Arial Unicode MS" w:hAnsi="Arial Unicode MS" w:cs="Arial Unicode MS"/>
          <w:i/>
          <w:color w:val="93867A"/>
          <w:sz w:val="20"/>
          <w:lang w:val="en-US"/>
        </w:rPr>
      </w:pPr>
    </w:p>
    <w:p w:rsidR="00D606B8" w:rsidRDefault="00D606B8" w:rsidP="00D606B8">
      <w:pPr>
        <w:pStyle w:val="BodyText"/>
        <w:tabs>
          <w:tab w:val="clear" w:pos="340"/>
          <w:tab w:val="left" w:pos="0"/>
        </w:tabs>
        <w:ind w:left="1080"/>
        <w:rPr>
          <w:rFonts w:eastAsia="Arial Unicode MS" w:hAnsi="Arial Unicode MS" w:cs="Arial Unicode MS"/>
          <w:i/>
          <w:color w:val="93867A"/>
          <w:sz w:val="20"/>
          <w:lang w:val="en-US"/>
        </w:rPr>
      </w:pPr>
    </w:p>
    <w:p w:rsidR="00D606B8" w:rsidRPr="00950605" w:rsidRDefault="00A3382C" w:rsidP="00D606B8">
      <w:pPr>
        <w:pStyle w:val="Heading2"/>
      </w:pPr>
      <w:r>
        <w:lastRenderedPageBreak/>
        <w:t>Raising awareness: Human dignity</w:t>
      </w:r>
    </w:p>
    <w:p w:rsidR="00D606B8" w:rsidRDefault="00A3382C" w:rsidP="00D606B8">
      <w:pPr>
        <w:pStyle w:val="BodyText"/>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An important idea within humanitarianism is </w:t>
      </w:r>
      <w:r>
        <w:rPr>
          <w:rFonts w:eastAsia="Arial Unicode MS" w:hAnsi="Arial Unicode MS" w:cs="Arial Unicode MS"/>
          <w:lang w:val="en-US"/>
        </w:rPr>
        <w:t>‘</w:t>
      </w:r>
      <w:r>
        <w:rPr>
          <w:rFonts w:eastAsia="Arial Unicode MS" w:hAnsi="Arial Unicode MS" w:cs="Arial Unicode MS"/>
          <w:lang w:val="en-US"/>
        </w:rPr>
        <w:t>human dignity</w:t>
      </w:r>
      <w:r>
        <w:rPr>
          <w:rFonts w:eastAsia="Arial Unicode MS" w:hAnsi="Arial Unicode MS" w:cs="Arial Unicode MS"/>
          <w:lang w:val="en-US"/>
        </w:rPr>
        <w:t>’</w:t>
      </w:r>
      <w:r>
        <w:rPr>
          <w:rFonts w:eastAsia="Arial Unicode MS" w:hAnsi="Arial Unicode MS" w:cs="Arial Unicode MS"/>
          <w:lang w:val="en-US"/>
        </w:rPr>
        <w:t xml:space="preserve">. </w:t>
      </w:r>
    </w:p>
    <w:p w:rsidR="00D606B8" w:rsidRDefault="00D606B8" w:rsidP="00D606B8">
      <w:pPr>
        <w:pStyle w:val="BodyText"/>
        <w:tabs>
          <w:tab w:val="clear" w:pos="340"/>
          <w:tab w:val="left" w:pos="0"/>
        </w:tabs>
        <w:rPr>
          <w:rFonts w:eastAsia="Arial Unicode MS" w:hAnsi="Arial Unicode MS" w:cs="Arial Unicode MS"/>
          <w:b/>
          <w:i/>
          <w:lang w:val="en-US"/>
        </w:rPr>
      </w:pPr>
    </w:p>
    <w:p w:rsidR="00D606B8" w:rsidRDefault="00A3382C" w:rsidP="00D606B8">
      <w:pPr>
        <w:pStyle w:val="BodyText"/>
        <w:tabs>
          <w:tab w:val="clear" w:pos="340"/>
          <w:tab w:val="left" w:pos="0"/>
        </w:tabs>
        <w:jc w:val="center"/>
        <w:rPr>
          <w:rFonts w:eastAsia="Arial Unicode MS" w:hAnsi="Arial Unicode MS" w:cs="Arial Unicode MS"/>
          <w:b/>
          <w:i/>
          <w:lang w:val="en-US"/>
        </w:rPr>
      </w:pPr>
      <w:r w:rsidRPr="00B50548">
        <w:rPr>
          <w:rFonts w:eastAsia="Arial Unicode MS" w:hAnsi="Arial Unicode MS" w:cs="Arial Unicode MS"/>
          <w:b/>
          <w:i/>
          <w:lang w:val="en-US"/>
        </w:rPr>
        <w:t xml:space="preserve">Human dignity is about respecting people and ensuring they still have a sense of worth or pride </w:t>
      </w:r>
      <w:r w:rsidRPr="00B50548">
        <w:rPr>
          <w:rFonts w:eastAsia="Arial Unicode MS" w:hAnsi="Arial Unicode MS" w:cs="Arial Unicode MS"/>
          <w:b/>
          <w:i/>
          <w:lang w:val="en-US"/>
        </w:rPr>
        <w:t>–</w:t>
      </w:r>
      <w:r w:rsidRPr="00B50548">
        <w:rPr>
          <w:rFonts w:eastAsia="Arial Unicode MS" w:hAnsi="Arial Unicode MS" w:cs="Arial Unicode MS"/>
          <w:b/>
          <w:i/>
          <w:lang w:val="en-US"/>
        </w:rPr>
        <w:t xml:space="preserve"> it is about treating other people as a human being in a way that we would wish to be treated, no matter what the circumstances.</w:t>
      </w:r>
    </w:p>
    <w:p w:rsidR="00D606B8" w:rsidRDefault="00D606B8" w:rsidP="00D606B8">
      <w:pPr>
        <w:pStyle w:val="BodyText"/>
        <w:tabs>
          <w:tab w:val="clear" w:pos="340"/>
          <w:tab w:val="left" w:pos="0"/>
        </w:tabs>
        <w:rPr>
          <w:rFonts w:eastAsia="Arial Unicode MS" w:hAnsi="Arial Unicode MS" w:cs="Arial Unicode MS"/>
          <w:lang w:val="en-US"/>
        </w:rPr>
      </w:pPr>
    </w:p>
    <w:p w:rsidR="00D606B8" w:rsidRDefault="00A3382C" w:rsidP="00D606B8">
      <w:pPr>
        <w:pStyle w:val="BodyText"/>
        <w:numPr>
          <w:ilvl w:val="0"/>
          <w:numId w:val="38"/>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It is sometimes easier to begin thinking about </w:t>
      </w:r>
      <w:r>
        <w:rPr>
          <w:rFonts w:eastAsia="Arial Unicode MS" w:hAnsi="Arial Unicode MS" w:cs="Arial Unicode MS"/>
          <w:lang w:val="en-US"/>
        </w:rPr>
        <w:t>‘</w:t>
      </w:r>
      <w:r>
        <w:rPr>
          <w:rFonts w:eastAsia="Arial Unicode MS" w:hAnsi="Arial Unicode MS" w:cs="Arial Unicode MS"/>
          <w:lang w:val="en-US"/>
        </w:rPr>
        <w:t>human dignity</w:t>
      </w:r>
      <w:r>
        <w:rPr>
          <w:rFonts w:eastAsia="Arial Unicode MS" w:hAnsi="Arial Unicode MS" w:cs="Arial Unicode MS"/>
          <w:lang w:val="en-US"/>
        </w:rPr>
        <w:t>’</w:t>
      </w:r>
      <w:r>
        <w:rPr>
          <w:rFonts w:eastAsia="Arial Unicode MS" w:hAnsi="Arial Unicode MS" w:cs="Arial Unicode MS"/>
          <w:lang w:val="en-US"/>
        </w:rPr>
        <w:t xml:space="preserve"> by looking at ways in which it can be taken away or denied. This activity encourages learners to explore this idea (maybe in relation to their own lives) before developing an understanding of how humanitarianism respects or restores people</w:t>
      </w:r>
      <w:r>
        <w:rPr>
          <w:rFonts w:eastAsia="Arial Unicode MS" w:hAnsi="Arial Unicode MS" w:cs="Arial Unicode MS"/>
          <w:lang w:val="en-US"/>
        </w:rPr>
        <w:t>’</w:t>
      </w:r>
      <w:r>
        <w:rPr>
          <w:rFonts w:eastAsia="Arial Unicode MS" w:hAnsi="Arial Unicode MS" w:cs="Arial Unicode MS"/>
          <w:lang w:val="en-US"/>
        </w:rPr>
        <w:t>s human dignity.</w:t>
      </w:r>
    </w:p>
    <w:p w:rsidR="00D606B8" w:rsidRDefault="00A3382C" w:rsidP="00B50548">
      <w:pPr>
        <w:pStyle w:val="ListParagraph"/>
        <w:numPr>
          <w:ilvl w:val="1"/>
          <w:numId w:val="38"/>
        </w:numPr>
        <w:spacing w:after="140"/>
      </w:pPr>
      <w:r>
        <w:t>Begin by sharing the definition of human dignity above and ensuring all learners understand this, giving time to discuss its meaning if required.</w:t>
      </w:r>
    </w:p>
    <w:p w:rsidR="00C21200" w:rsidRPr="00C21200" w:rsidRDefault="00A3382C" w:rsidP="00D606B8">
      <w:pPr>
        <w:pStyle w:val="ListParagraph"/>
        <w:numPr>
          <w:ilvl w:val="1"/>
          <w:numId w:val="38"/>
        </w:numPr>
        <w:spacing w:after="140"/>
        <w:rPr>
          <w:i/>
          <w:color w:val="93867A"/>
          <w:sz w:val="20"/>
        </w:rPr>
      </w:pPr>
      <w:r>
        <w:t xml:space="preserve">Working in groups of </w:t>
      </w:r>
      <w:r w:rsidR="00C21200">
        <w:t>four,</w:t>
      </w:r>
      <w:r>
        <w:t xml:space="preserve"> ask learners to think about instances of when people’s dignity might be denied or taken away. </w:t>
      </w:r>
    </w:p>
    <w:p w:rsidR="00D606B8" w:rsidRDefault="00A3382C" w:rsidP="00C21200">
      <w:pPr>
        <w:pStyle w:val="ListParagraph"/>
        <w:spacing w:after="140"/>
        <w:ind w:left="1080"/>
        <w:rPr>
          <w:i/>
          <w:color w:val="93867A"/>
          <w:sz w:val="20"/>
        </w:rPr>
      </w:pPr>
      <w:r>
        <w:t xml:space="preserve">An example, if needed, might be ‘laughing at someone when they slip and fall over on the ice’ or ‘calling somebody names because you had a disagreement with them about something’. </w:t>
      </w:r>
      <w:r>
        <w:rPr>
          <w:i/>
          <w:color w:val="93867A"/>
          <w:sz w:val="20"/>
        </w:rPr>
        <w:t xml:space="preserve">[Learners may wish to use </w:t>
      </w:r>
      <w:r w:rsidRPr="00B50548">
        <w:rPr>
          <w:i/>
          <w:color w:val="93867A"/>
          <w:sz w:val="20"/>
        </w:rPr>
        <w:t>examples relating to their own lives and experience. If so then they should be reminded to treat each other with care and respect.]</w:t>
      </w:r>
    </w:p>
    <w:p w:rsidR="00D606B8" w:rsidRDefault="00A3382C" w:rsidP="00D606B8">
      <w:pPr>
        <w:pStyle w:val="ListParagraph"/>
        <w:numPr>
          <w:ilvl w:val="1"/>
          <w:numId w:val="38"/>
        </w:numPr>
        <w:spacing w:after="140"/>
        <w:rPr>
          <w:i/>
          <w:color w:val="93867A"/>
          <w:sz w:val="20"/>
        </w:rPr>
      </w:pPr>
      <w:r>
        <w:t>After a few minutes ask learners in their groups to choose one example of dignity being denied or taken away and ask them to turn it into a short (1 min max) role play to demonstrate their idea to the wider group.</w:t>
      </w:r>
    </w:p>
    <w:p w:rsidR="00D606B8" w:rsidRPr="00B50548" w:rsidRDefault="00A3382C" w:rsidP="00B50548">
      <w:pPr>
        <w:pStyle w:val="ListParagraph"/>
        <w:numPr>
          <w:ilvl w:val="1"/>
          <w:numId w:val="38"/>
        </w:numPr>
        <w:spacing w:after="140"/>
        <w:rPr>
          <w:i/>
          <w:color w:val="000000" w:themeColor="text1"/>
          <w:sz w:val="20"/>
        </w:rPr>
      </w:pPr>
      <w:r w:rsidRPr="00B50548">
        <w:rPr>
          <w:color w:val="000000" w:themeColor="text1"/>
        </w:rPr>
        <w:t>As</w:t>
      </w:r>
      <w:r>
        <w:rPr>
          <w:color w:val="000000" w:themeColor="text1"/>
        </w:rPr>
        <w:t xml:space="preserve"> each group perform their scenario/example, the wider group should observe and then be asked about how they could have maintained or restored human dignity in each case. </w:t>
      </w:r>
      <w:r w:rsidRPr="00B50548">
        <w:rPr>
          <w:i/>
          <w:color w:val="93867A"/>
          <w:sz w:val="20"/>
        </w:rPr>
        <w:t>[You may need to support them as an educator in this – focussing on how embarrassment, shame, denial, persecution, stigma, impoverishment etc could have been avoided in order to sustain human dignity.]</w:t>
      </w:r>
      <w:r>
        <w:rPr>
          <w:color w:val="000000" w:themeColor="text1"/>
        </w:rPr>
        <w:t xml:space="preserve"> </w:t>
      </w:r>
    </w:p>
    <w:p w:rsidR="00D606B8" w:rsidRDefault="00D606B8" w:rsidP="00D606B8"/>
    <w:p w:rsidR="00D606B8" w:rsidRDefault="00D606B8" w:rsidP="00D606B8"/>
    <w:p w:rsidR="00D606B8" w:rsidRDefault="00A3382C" w:rsidP="00B50548">
      <w:pPr>
        <w:pStyle w:val="ListParagraph"/>
        <w:numPr>
          <w:ilvl w:val="0"/>
          <w:numId w:val="38"/>
        </w:numPr>
      </w:pPr>
      <w:r>
        <w:t>Human dignity is at the core of the work of British Red Cross as a humanitarian organisation. This short film called ‘Power of Humanity</w:t>
      </w:r>
      <w:r w:rsidR="00C21200">
        <w:t xml:space="preserve"> </w:t>
      </w:r>
      <w:hyperlink r:id="rId10" w:history="1">
        <w:r w:rsidR="00C21200" w:rsidRPr="00141C77">
          <w:rPr>
            <w:rStyle w:val="Hyperlink"/>
            <w:rFonts w:cs="Arial"/>
          </w:rPr>
          <w:t>https://www.youtube.com/watch?v=mIWMyojzx8Y</w:t>
        </w:r>
      </w:hyperlink>
      <w:r>
        <w:t xml:space="preserve">’ celebrates the work of the </w:t>
      </w:r>
      <w:r w:rsidR="00C21200">
        <w:t>International Red Cross and Red Crescent Movement</w:t>
      </w:r>
      <w:r>
        <w:t xml:space="preserve"> and provides many examples of treating people with dignity.</w:t>
      </w:r>
    </w:p>
    <w:p w:rsidR="00D606B8" w:rsidRDefault="00D606B8" w:rsidP="00D606B8"/>
    <w:p w:rsidR="00C21200" w:rsidRPr="00C21200" w:rsidRDefault="00A3382C" w:rsidP="00D606B8">
      <w:pPr>
        <w:pStyle w:val="ListParagraph"/>
        <w:numPr>
          <w:ilvl w:val="1"/>
          <w:numId w:val="38"/>
        </w:numPr>
        <w:spacing w:after="140"/>
        <w:rPr>
          <w:i/>
          <w:color w:val="93867A"/>
          <w:sz w:val="20"/>
        </w:rPr>
      </w:pPr>
      <w:r>
        <w:t>Ask learners to watch the film and to look for</w:t>
      </w:r>
      <w:r w:rsidR="00C21200">
        <w:t>:</w:t>
      </w:r>
    </w:p>
    <w:p w:rsidR="00C21200" w:rsidRDefault="00A3382C" w:rsidP="00C21200">
      <w:pPr>
        <w:pStyle w:val="ListParagraph"/>
        <w:spacing w:after="140"/>
        <w:ind w:left="1080"/>
      </w:pPr>
      <w:r>
        <w:t>(i) situations that may deny or compromise human dignity</w:t>
      </w:r>
      <w:r w:rsidR="00C21200">
        <w:t>;</w:t>
      </w:r>
      <w:r>
        <w:t xml:space="preserve"> and </w:t>
      </w:r>
    </w:p>
    <w:p w:rsidR="00C21200" w:rsidRDefault="00A3382C" w:rsidP="00C21200">
      <w:pPr>
        <w:pStyle w:val="ListParagraph"/>
        <w:spacing w:after="140"/>
        <w:ind w:left="1080"/>
      </w:pPr>
      <w:r>
        <w:t xml:space="preserve">(ii) examples of human dignity being respected or restored. </w:t>
      </w:r>
    </w:p>
    <w:p w:rsidR="00D606B8" w:rsidRPr="00B50548" w:rsidRDefault="00A3382C" w:rsidP="00C21200">
      <w:pPr>
        <w:pStyle w:val="ListParagraph"/>
        <w:spacing w:after="140"/>
        <w:ind w:left="1080"/>
        <w:rPr>
          <w:i/>
          <w:color w:val="93867A"/>
          <w:sz w:val="20"/>
        </w:rPr>
      </w:pPr>
      <w:r w:rsidRPr="00B50548">
        <w:rPr>
          <w:i/>
          <w:color w:val="93867A"/>
          <w:sz w:val="20"/>
        </w:rPr>
        <w:t>[You may wish to show the film through twice to give greater opportunity for this,</w:t>
      </w:r>
      <w:r>
        <w:rPr>
          <w:i/>
          <w:color w:val="93867A"/>
          <w:sz w:val="20"/>
        </w:rPr>
        <w:t xml:space="preserve"> perhaps focussing on one of the above on each viewing. This will </w:t>
      </w:r>
      <w:r w:rsidRPr="00B50548">
        <w:rPr>
          <w:i/>
          <w:color w:val="93867A"/>
          <w:sz w:val="20"/>
        </w:rPr>
        <w:t>depend on the ability of your learners.]</w:t>
      </w:r>
    </w:p>
    <w:p w:rsidR="00D606B8" w:rsidRDefault="00A3382C" w:rsidP="00B50548">
      <w:pPr>
        <w:pStyle w:val="ListParagraph"/>
        <w:numPr>
          <w:ilvl w:val="1"/>
          <w:numId w:val="38"/>
        </w:numPr>
        <w:spacing w:after="140"/>
      </w:pPr>
      <w:r>
        <w:t>Once the film has finished ask learners to share their observations with a partner. After a few minutes draw ideas together from the room. Among the ideas you might look for are the following:</w:t>
      </w:r>
    </w:p>
    <w:p w:rsidR="00D606B8" w:rsidRDefault="00A3382C" w:rsidP="00D606B8">
      <w:pPr>
        <w:pStyle w:val="ListParagraph"/>
        <w:spacing w:after="140"/>
        <w:ind w:left="1588"/>
      </w:pPr>
      <w:r>
        <w:t>(i) Situations that may deny/compromise human dignity…</w:t>
      </w:r>
    </w:p>
    <w:p w:rsidR="00D606B8" w:rsidRDefault="00A3382C" w:rsidP="00D606B8">
      <w:pPr>
        <w:pStyle w:val="ListParagraph"/>
        <w:numPr>
          <w:ilvl w:val="2"/>
          <w:numId w:val="38"/>
        </w:numPr>
        <w:spacing w:after="140"/>
      </w:pPr>
      <w:r>
        <w:t>…can include conflict (war), natural disasters, accidents and diseases, lack of basic needs, disputes, injuries, loss of livelihood, separation from or loss of loved ones.</w:t>
      </w:r>
    </w:p>
    <w:p w:rsidR="00D606B8" w:rsidRDefault="00A3382C" w:rsidP="00B50548">
      <w:pPr>
        <w:spacing w:after="140"/>
        <w:ind w:left="1588"/>
      </w:pPr>
      <w:r>
        <w:t>(i) Examples of human dignity being restored/respected…</w:t>
      </w:r>
    </w:p>
    <w:p w:rsidR="00D606B8" w:rsidRDefault="00A3382C" w:rsidP="00D606B8">
      <w:pPr>
        <w:pStyle w:val="ListParagraph"/>
        <w:numPr>
          <w:ilvl w:val="2"/>
          <w:numId w:val="38"/>
        </w:numPr>
        <w:spacing w:after="140"/>
      </w:pPr>
      <w:r>
        <w:t>providing people with shelter (gives them privacy and security)</w:t>
      </w:r>
    </w:p>
    <w:p w:rsidR="00D606B8" w:rsidRDefault="00A3382C" w:rsidP="00D606B8">
      <w:pPr>
        <w:pStyle w:val="ListParagraph"/>
        <w:numPr>
          <w:ilvl w:val="2"/>
          <w:numId w:val="38"/>
        </w:numPr>
        <w:spacing w:after="140"/>
      </w:pPr>
      <w:r>
        <w:t>helping with people’s basic needs (shoes, clothing, food etc)</w:t>
      </w:r>
    </w:p>
    <w:p w:rsidR="00D606B8" w:rsidRDefault="00A3382C" w:rsidP="00D606B8">
      <w:pPr>
        <w:pStyle w:val="ListParagraph"/>
        <w:numPr>
          <w:ilvl w:val="2"/>
          <w:numId w:val="38"/>
        </w:numPr>
        <w:spacing w:after="140"/>
      </w:pPr>
      <w:r>
        <w:t>caring for those who may have suffered personal loss or separation from loved ones</w:t>
      </w:r>
    </w:p>
    <w:p w:rsidR="00D606B8" w:rsidRDefault="00A3382C" w:rsidP="00D606B8">
      <w:pPr>
        <w:pStyle w:val="ListParagraph"/>
        <w:numPr>
          <w:ilvl w:val="2"/>
          <w:numId w:val="38"/>
        </w:numPr>
        <w:spacing w:after="140"/>
      </w:pPr>
      <w:r>
        <w:t>assisting where people are weak, injured or vulnerable (healthcare, medicines etc)</w:t>
      </w:r>
    </w:p>
    <w:p w:rsidR="00D606B8" w:rsidRDefault="00A3382C" w:rsidP="00D606B8">
      <w:pPr>
        <w:pStyle w:val="ListParagraph"/>
        <w:numPr>
          <w:ilvl w:val="2"/>
          <w:numId w:val="38"/>
        </w:numPr>
        <w:spacing w:after="140"/>
      </w:pPr>
      <w:r>
        <w:t>helping to restore livelihoods (ability to care for oneself and family)</w:t>
      </w:r>
    </w:p>
    <w:p w:rsidR="00D606B8" w:rsidRDefault="00A3382C" w:rsidP="00D606B8">
      <w:pPr>
        <w:pStyle w:val="ListParagraph"/>
        <w:numPr>
          <w:ilvl w:val="2"/>
          <w:numId w:val="38"/>
        </w:numPr>
        <w:spacing w:after="140"/>
      </w:pPr>
      <w:r>
        <w:t>providing communication or reuniting with loved ones</w:t>
      </w:r>
    </w:p>
    <w:p w:rsidR="00D606B8" w:rsidRDefault="00A3382C" w:rsidP="00C21200">
      <w:pPr>
        <w:pStyle w:val="ListParagraph"/>
        <w:numPr>
          <w:ilvl w:val="2"/>
          <w:numId w:val="38"/>
        </w:numPr>
        <w:spacing w:after="140"/>
      </w:pPr>
      <w:r>
        <w:t>Giving information about the missing/dead</w:t>
      </w:r>
    </w:p>
    <w:p w:rsidR="00EF0D61" w:rsidRPr="00EF0D61" w:rsidRDefault="00EF0D61" w:rsidP="00C21200">
      <w:pPr>
        <w:pStyle w:val="ListParagraph"/>
        <w:numPr>
          <w:ilvl w:val="2"/>
          <w:numId w:val="38"/>
        </w:numPr>
        <w:spacing w:after="140"/>
      </w:pPr>
    </w:p>
    <w:p w:rsidR="00D606B8" w:rsidRDefault="00A3382C" w:rsidP="00D606B8">
      <w:pPr>
        <w:pStyle w:val="Heading2"/>
      </w:pPr>
      <w:r>
        <w:t>Taking action: Being a Humanitarian</w:t>
      </w:r>
    </w:p>
    <w:p w:rsidR="00D606B8" w:rsidRDefault="00A3382C" w:rsidP="00B50548">
      <w:pPr>
        <w:pStyle w:val="BodyText"/>
        <w:numPr>
          <w:ilvl w:val="0"/>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This activity gives learners space to reflect on the values and skills that might be needed to be a humanitarian. It is suggested that learners do this in groups of around 4-6 though you may wish to vary to suit your own setting and learners. </w:t>
      </w:r>
    </w:p>
    <w:p w:rsidR="00D606B8" w:rsidRDefault="00A3382C" w:rsidP="00D606B8">
      <w:pPr>
        <w:pStyle w:val="BodyText"/>
        <w:numPr>
          <w:ilvl w:val="1"/>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Provide each group of learners with </w:t>
      </w:r>
      <w:r w:rsidR="00C21200">
        <w:rPr>
          <w:rFonts w:eastAsia="Arial Unicode MS" w:hAnsi="Arial Unicode MS" w:cs="Arial Unicode MS"/>
          <w:lang w:val="en-US"/>
        </w:rPr>
        <w:t>a copy of three of the</w:t>
      </w:r>
      <w:r>
        <w:rPr>
          <w:rFonts w:eastAsia="Arial Unicode MS" w:hAnsi="Arial Unicode MS" w:cs="Arial Unicode MS"/>
          <w:lang w:val="en-US"/>
        </w:rPr>
        <w:t xml:space="preserve"> fundamental principles</w:t>
      </w:r>
      <w:r w:rsidR="00C21200">
        <w:rPr>
          <w:rStyle w:val="FootnoteReference"/>
          <w:rFonts w:eastAsia="Arial Unicode MS" w:hAnsi="Arial Unicode MS" w:cs="Arial Unicode MS"/>
          <w:lang w:val="en-US"/>
        </w:rPr>
        <w:footnoteReference w:id="1"/>
      </w:r>
      <w:r>
        <w:rPr>
          <w:rFonts w:eastAsia="Arial Unicode MS" w:hAnsi="Arial Unicode MS" w:cs="Arial Unicode MS"/>
          <w:lang w:val="en-US"/>
        </w:rPr>
        <w:t xml:space="preserve"> </w:t>
      </w:r>
      <w:r w:rsidR="00AA3FE5">
        <w:rPr>
          <w:rFonts w:eastAsia="Arial Unicode MS" w:hAnsi="Arial Unicode MS" w:cs="Arial Unicode MS"/>
          <w:lang w:val="en-US"/>
        </w:rPr>
        <w:t>which guide</w:t>
      </w:r>
      <w:r>
        <w:rPr>
          <w:rFonts w:eastAsia="Arial Unicode MS" w:hAnsi="Arial Unicode MS" w:cs="Arial Unicode MS"/>
          <w:lang w:val="en-US"/>
        </w:rPr>
        <w:t xml:space="preserve"> the humanitarian work of the British Red Cross </w:t>
      </w:r>
      <w:r w:rsidR="00C21200" w:rsidRPr="00C21200">
        <w:rPr>
          <w:rFonts w:eastAsia="Arial Unicode MS" w:hAnsi="Arial Unicode MS" w:cs="Arial Unicode MS"/>
          <w:i/>
          <w:lang w:val="en-US"/>
        </w:rPr>
        <w:t>(</w:t>
      </w:r>
      <w:r w:rsidR="00C21200">
        <w:rPr>
          <w:rFonts w:eastAsia="Arial Unicode MS" w:hAnsi="Arial Unicode MS" w:cs="Arial Unicode MS"/>
          <w:i/>
          <w:lang w:val="en-US"/>
        </w:rPr>
        <w:t>f</w:t>
      </w:r>
      <w:r w:rsidR="00C21200" w:rsidRPr="00C21200">
        <w:rPr>
          <w:rFonts w:eastAsia="Arial Unicode MS" w:hAnsi="Arial Unicode MS" w:cs="Arial Unicode MS"/>
          <w:i/>
          <w:lang w:val="en-US"/>
        </w:rPr>
        <w:t>u</w:t>
      </w:r>
      <w:r w:rsidR="00C21200" w:rsidRPr="00C21200">
        <w:rPr>
          <w:rFonts w:eastAsia="Arial Unicode MS" w:hAnsi="Arial Unicode MS" w:cs="Arial Unicode MS"/>
          <w:i/>
          <w:sz w:val="20"/>
          <w:lang w:val="en-US"/>
        </w:rPr>
        <w:t>ndamental principles.doc</w:t>
      </w:r>
      <w:r w:rsidR="00C21200" w:rsidRPr="00C21200">
        <w:rPr>
          <w:rFonts w:eastAsia="Arial Unicode MS" w:hAnsi="Arial Unicode MS" w:cs="Arial Unicode MS"/>
          <w:sz w:val="20"/>
          <w:lang w:val="en-US"/>
        </w:rPr>
        <w:t>)</w:t>
      </w:r>
      <w:r w:rsidRPr="00C21200">
        <w:rPr>
          <w:rFonts w:eastAsia="Arial Unicode MS" w:hAnsi="Arial Unicode MS" w:cs="Arial Unicode MS"/>
          <w:lang w:val="en-US"/>
        </w:rPr>
        <w:t>.</w:t>
      </w:r>
      <w:r>
        <w:rPr>
          <w:rFonts w:eastAsia="Arial Unicode MS" w:hAnsi="Arial Unicode MS" w:cs="Arial Unicode MS"/>
          <w:lang w:val="en-US"/>
        </w:rPr>
        <w:t xml:space="preserve"> Give them a moment to read them through and clarify any language that is unfamiliar to them at this point.</w:t>
      </w:r>
    </w:p>
    <w:p w:rsidR="00D606B8" w:rsidRDefault="00A3382C" w:rsidP="00D606B8">
      <w:pPr>
        <w:pStyle w:val="BodyText"/>
        <w:numPr>
          <w:ilvl w:val="1"/>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Introduce the idea that these are called humanitarian principles, but that they are made up of a series of values and skills (abilities). Remind them that they may have seen examples of these values and skills in the Power of Humanity film used in </w:t>
      </w:r>
      <w:r w:rsidR="00AA3FE5">
        <w:rPr>
          <w:rFonts w:eastAsia="Arial Unicode MS" w:hAnsi="Arial Unicode MS" w:cs="Arial Unicode MS"/>
          <w:lang w:val="en-US"/>
        </w:rPr>
        <w:t xml:space="preserve">Activity </w:t>
      </w:r>
      <w:r>
        <w:rPr>
          <w:rFonts w:eastAsia="Arial Unicode MS" w:hAnsi="Arial Unicode MS" w:cs="Arial Unicode MS"/>
          <w:lang w:val="en-US"/>
        </w:rPr>
        <w:t>5 above.</w:t>
      </w:r>
    </w:p>
    <w:p w:rsidR="00D606B8" w:rsidRDefault="00A3382C" w:rsidP="00B50548">
      <w:pPr>
        <w:pStyle w:val="BodyText"/>
        <w:tabs>
          <w:tab w:val="clear" w:pos="340"/>
          <w:tab w:val="left" w:pos="0"/>
        </w:tabs>
        <w:ind w:left="1080"/>
        <w:rPr>
          <w:rFonts w:eastAsia="Arial Unicode MS" w:hAnsi="Arial Unicode MS" w:cs="Arial Unicode MS"/>
          <w:lang w:val="en-US"/>
        </w:rPr>
      </w:pPr>
      <w:r>
        <w:rPr>
          <w:rFonts w:eastAsia="Arial Unicode MS" w:hAnsi="Arial Unicode MS" w:cs="Arial Unicode MS"/>
          <w:lang w:val="en-US"/>
        </w:rPr>
        <w:t>Ask the groups to imagine they are recruiting new Red Cross staff/volunteers to help with their humanitarian work. They have to think about the skills and values that might make a good humanitarian.</w:t>
      </w:r>
    </w:p>
    <w:p w:rsidR="00D606B8" w:rsidRDefault="00A3382C" w:rsidP="00B50548">
      <w:pPr>
        <w:pStyle w:val="BodyText"/>
        <w:numPr>
          <w:ilvl w:val="1"/>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Provide each group with a large sheet of paper (A3 at the least) and introduce them to the concept of head (the ways you might need to think or communicate) heart (the ways you might need to feel or show feeling) and hands (the ways you might need to act and do). Ask them to represent in whatever way they wish the values and skills needed to be a humanitarian and to use the head, heart and hands idea to organise their response.</w:t>
      </w:r>
    </w:p>
    <w:p w:rsidR="00D606B8" w:rsidRDefault="00A3382C" w:rsidP="00D606B8">
      <w:pPr>
        <w:pStyle w:val="BodyText"/>
        <w:numPr>
          <w:ilvl w:val="1"/>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Give groups the chance to feedback and positively assess </w:t>
      </w:r>
      <w:r w:rsidR="00EF0D61">
        <w:rPr>
          <w:rFonts w:eastAsia="Arial Unicode MS" w:hAnsi="Arial Unicode MS" w:cs="Arial Unicode MS"/>
          <w:lang w:val="en-US"/>
        </w:rPr>
        <w:t>each other</w:t>
      </w:r>
      <w:r w:rsidR="00EF0D61">
        <w:rPr>
          <w:rFonts w:eastAsia="Arial Unicode MS" w:hAnsi="Arial Unicode MS" w:cs="Arial Unicode MS"/>
          <w:lang w:val="en-US"/>
        </w:rPr>
        <w:t>’</w:t>
      </w:r>
      <w:r w:rsidR="00EF0D61">
        <w:rPr>
          <w:rFonts w:eastAsia="Arial Unicode MS" w:hAnsi="Arial Unicode MS" w:cs="Arial Unicode MS"/>
          <w:lang w:val="en-US"/>
        </w:rPr>
        <w:t>s</w:t>
      </w:r>
      <w:r>
        <w:rPr>
          <w:rFonts w:eastAsia="Arial Unicode MS" w:hAnsi="Arial Unicode MS" w:cs="Arial Unicode MS"/>
          <w:lang w:val="en-US"/>
        </w:rPr>
        <w:t xml:space="preserve"> ideas. Encourage them to recognise the shared skills and values that have been identified across the groups. </w:t>
      </w:r>
    </w:p>
    <w:p w:rsidR="00D606B8" w:rsidRDefault="00A3382C" w:rsidP="00B50548">
      <w:pPr>
        <w:pStyle w:val="BodyText"/>
        <w:numPr>
          <w:ilvl w:val="1"/>
          <w:numId w:val="42"/>
        </w:numPr>
        <w:tabs>
          <w:tab w:val="clear" w:pos="340"/>
          <w:tab w:val="left" w:pos="0"/>
        </w:tabs>
        <w:rPr>
          <w:rFonts w:eastAsia="Arial Unicode MS" w:hAnsi="Arial Unicode MS" w:cs="Arial Unicode MS"/>
          <w:lang w:val="en-US"/>
        </w:rPr>
      </w:pPr>
      <w:r>
        <w:rPr>
          <w:rFonts w:eastAsia="Arial Unicode MS" w:hAnsi="Arial Unicode MS" w:cs="Arial Unicode MS"/>
          <w:lang w:val="en-US"/>
        </w:rPr>
        <w:t xml:space="preserve">As an extension to this activity you could provide learners with access to a blog written by a doctor working for the Red Cross during the Ebola outbreak of 2014-15 in Sierra Leone. This blog </w:t>
      </w:r>
      <w:hyperlink r:id="rId11" w:history="1">
        <w:r w:rsidRPr="00B50548">
          <w:rPr>
            <w:rStyle w:val="Hyperlink"/>
            <w:sz w:val="20"/>
          </w:rPr>
          <w:t>http://blogs.redcross.org.uk/emergencies/2015/01/living-death-ebola-doctors-diary-part-one/</w:t>
        </w:r>
      </w:hyperlink>
      <w:r>
        <w:rPr>
          <w:rFonts w:eastAsia="Arial Unicode MS" w:hAnsi="Arial Unicode MS" w:cs="Arial Unicode MS"/>
          <w:lang w:val="en-US"/>
        </w:rPr>
        <w:t xml:space="preserve"> provides a real insight to the life of a humanitarian working for the Red Cross. It alludes to many of the skills and values necessary to perform such a role, but is at times </w:t>
      </w:r>
      <w:r>
        <w:rPr>
          <w:rFonts w:eastAsia="Arial Unicode MS" w:hAnsi="Arial Unicode MS" w:cs="Arial Unicode MS"/>
          <w:lang w:val="en-US"/>
        </w:rPr>
        <w:t>‘</w:t>
      </w:r>
      <w:r>
        <w:rPr>
          <w:rFonts w:eastAsia="Arial Unicode MS" w:hAnsi="Arial Unicode MS" w:cs="Arial Unicode MS"/>
          <w:lang w:val="en-US"/>
        </w:rPr>
        <w:t>very real</w:t>
      </w:r>
      <w:r>
        <w:rPr>
          <w:rFonts w:eastAsia="Arial Unicode MS" w:hAnsi="Arial Unicode MS" w:cs="Arial Unicode MS"/>
          <w:lang w:val="en-US"/>
        </w:rPr>
        <w:t>’</w:t>
      </w:r>
      <w:r>
        <w:rPr>
          <w:rFonts w:eastAsia="Arial Unicode MS" w:hAnsi="Arial Unicode MS" w:cs="Arial Unicode MS"/>
          <w:lang w:val="en-US"/>
        </w:rPr>
        <w:t xml:space="preserve"> and may be disturbing for some learners. Educators are strongly advised to check the content themselves before sharing with learners </w:t>
      </w:r>
      <w:r w:rsidRPr="00B50548">
        <w:rPr>
          <w:rFonts w:eastAsia="Arial Unicode MS" w:hAnsi="Arial Unicode MS" w:cs="Arial Unicode MS"/>
          <w:i/>
          <w:color w:val="93867A"/>
          <w:sz w:val="20"/>
          <w:lang w:val="en-US"/>
        </w:rPr>
        <w:t>[the link above is for part 1 of the blog, but there are 5 parts to the blog in total]</w:t>
      </w:r>
      <w:r>
        <w:rPr>
          <w:rFonts w:eastAsia="Arial Unicode MS" w:hAnsi="Arial Unicode MS" w:cs="Arial Unicode MS"/>
          <w:lang w:val="en-US"/>
        </w:rPr>
        <w:t xml:space="preserve">. </w:t>
      </w:r>
    </w:p>
    <w:p w:rsidR="00D606B8" w:rsidRDefault="00A3382C" w:rsidP="00D606B8">
      <w:pPr>
        <w:pStyle w:val="Heading2"/>
      </w:pPr>
      <w:r>
        <w:t>Closing reflections: I am humanitarian</w:t>
      </w:r>
    </w:p>
    <w:p w:rsidR="00D606B8" w:rsidRDefault="00A3382C" w:rsidP="00D606B8">
      <w:pPr>
        <w:pStyle w:val="BodyText"/>
        <w:numPr>
          <w:ilvl w:val="0"/>
          <w:numId w:val="42"/>
        </w:numPr>
        <w:rPr>
          <w:rFonts w:eastAsia="Arial Unicode MS" w:hAnsi="Arial Unicode MS" w:cs="Arial Unicode MS"/>
          <w:lang w:val="en-US"/>
        </w:rPr>
      </w:pPr>
      <w:r>
        <w:rPr>
          <w:rFonts w:eastAsia="Arial Unicode MS" w:hAnsi="Arial Unicode MS" w:cs="Arial Unicode MS"/>
          <w:lang w:val="en-US"/>
        </w:rPr>
        <w:t xml:space="preserve">This final activity uses the very short animation </w:t>
      </w:r>
      <w:r>
        <w:rPr>
          <w:rFonts w:eastAsia="Arial Unicode MS" w:hAnsi="Arial Unicode MS" w:cs="Arial Unicode MS"/>
          <w:lang w:val="en-US"/>
        </w:rPr>
        <w:t>‘</w:t>
      </w:r>
      <w:r>
        <w:rPr>
          <w:rFonts w:eastAsia="Arial Unicode MS" w:hAnsi="Arial Unicode MS" w:cs="Arial Unicode MS"/>
          <w:lang w:val="en-US"/>
        </w:rPr>
        <w:t>Our world, your move</w:t>
      </w:r>
      <w:r>
        <w:rPr>
          <w:rFonts w:eastAsia="Arial Unicode MS" w:hAnsi="Arial Unicode MS" w:cs="Arial Unicode MS"/>
          <w:lang w:val="en-US"/>
        </w:rPr>
        <w:t>’</w:t>
      </w:r>
      <w:r>
        <w:rPr>
          <w:rFonts w:eastAsia="Arial Unicode MS" w:hAnsi="Arial Unicode MS" w:cs="Arial Unicode MS"/>
          <w:lang w:val="en-US"/>
        </w:rPr>
        <w:t xml:space="preserve"> </w:t>
      </w:r>
      <w:hyperlink r:id="rId12" w:history="1">
        <w:r w:rsidR="00EF0D61" w:rsidRPr="00D703E3">
          <w:rPr>
            <w:rStyle w:val="Hyperlink"/>
            <w:rFonts w:hAnsi="Arial Unicode MS" w:cs="Arial Unicode MS"/>
            <w:sz w:val="20"/>
            <w:lang w:val="en-US"/>
          </w:rPr>
          <w:t>http://www.youtube.com/watch?v=ShgBMTC82Tk</w:t>
        </w:r>
      </w:hyperlink>
      <w:r w:rsidRPr="00B50548">
        <w:rPr>
          <w:rFonts w:eastAsia="Arial Unicode MS" w:hAnsi="Arial Unicode MS" w:cs="Arial Unicode MS"/>
          <w:color w:val="FF6600"/>
          <w:sz w:val="20"/>
          <w:lang w:val="en-US"/>
        </w:rPr>
        <w:t xml:space="preserve"> </w:t>
      </w:r>
      <w:r>
        <w:rPr>
          <w:rFonts w:eastAsia="Arial Unicode MS" w:hAnsi="Arial Unicode MS" w:cs="Arial Unicode MS"/>
          <w:lang w:val="en-US"/>
        </w:rPr>
        <w:t xml:space="preserve"> to convey two very simple ideas. Firstly that humanitarianism (showing kindness, concern, care and empathy for others) is one of the things that ties us together as humanity </w:t>
      </w:r>
      <w:r>
        <w:rPr>
          <w:rFonts w:eastAsia="Arial Unicode MS" w:hAnsi="Arial Unicode MS" w:cs="Arial Unicode MS"/>
          <w:lang w:val="en-US"/>
        </w:rPr>
        <w:t>–</w:t>
      </w:r>
      <w:r>
        <w:rPr>
          <w:rFonts w:eastAsia="Arial Unicode MS" w:hAnsi="Arial Unicode MS" w:cs="Arial Unicode MS"/>
          <w:lang w:val="en-US"/>
        </w:rPr>
        <w:t xml:space="preserve"> connecting us all. The second is that humanitarian actions need not always be dramatic. They can start with simple gestures, even a simple smile to show kindness and understanding.</w:t>
      </w:r>
    </w:p>
    <w:p w:rsidR="00D606B8" w:rsidRDefault="00A3382C" w:rsidP="00B50548">
      <w:pPr>
        <w:pStyle w:val="BodyText"/>
        <w:ind w:left="360"/>
        <w:rPr>
          <w:rFonts w:eastAsia="Arial Unicode MS" w:hAnsi="Arial Unicode MS" w:cs="Arial Unicode MS"/>
          <w:lang w:val="en-US"/>
        </w:rPr>
      </w:pPr>
      <w:r>
        <w:rPr>
          <w:rFonts w:eastAsia="Arial Unicode MS" w:hAnsi="Arial Unicode MS" w:cs="Arial Unicode MS"/>
          <w:lang w:val="en-US"/>
        </w:rPr>
        <w:t>This is a powerful message because it enables everyone to think about themselves as humanitarians and not to be daunted by some of the examples (disasters, conflicts etc) they may have encountered during the learning.</w:t>
      </w:r>
    </w:p>
    <w:p w:rsidR="00D606B8" w:rsidRDefault="00A3382C" w:rsidP="00D606B8">
      <w:pPr>
        <w:pStyle w:val="BodyText"/>
        <w:numPr>
          <w:ilvl w:val="0"/>
          <w:numId w:val="44"/>
        </w:numPr>
        <w:rPr>
          <w:rFonts w:eastAsia="Arial Unicode MS" w:hAnsi="Arial Unicode MS" w:cs="Arial Unicode MS"/>
          <w:lang w:val="en-US"/>
        </w:rPr>
      </w:pPr>
      <w:r>
        <w:rPr>
          <w:rFonts w:eastAsia="Arial Unicode MS" w:hAnsi="Arial Unicode MS" w:cs="Arial Unicode MS"/>
          <w:lang w:val="en-US"/>
        </w:rPr>
        <w:t>Show the short animation to learners. Ask them to think about the simple humanitarian acts that it shows.</w:t>
      </w:r>
    </w:p>
    <w:p w:rsidR="00D606B8" w:rsidRPr="00B50548" w:rsidRDefault="00A3382C" w:rsidP="00D606B8">
      <w:pPr>
        <w:pStyle w:val="BodyText"/>
        <w:numPr>
          <w:ilvl w:val="0"/>
          <w:numId w:val="44"/>
        </w:numPr>
        <w:rPr>
          <w:rFonts w:eastAsia="Arial Unicode MS" w:hAnsi="Arial Unicode MS" w:cs="Arial Unicode MS"/>
          <w:i/>
          <w:color w:val="93867A"/>
          <w:sz w:val="20"/>
          <w:lang w:val="en-US"/>
        </w:rPr>
      </w:pPr>
      <w:r>
        <w:rPr>
          <w:rFonts w:eastAsia="Arial Unicode MS" w:hAnsi="Arial Unicode MS" w:cs="Arial Unicode MS"/>
          <w:lang w:val="en-US"/>
        </w:rPr>
        <w:t>Thinking about their own day-to-day life in their ow</w:t>
      </w:r>
      <w:r w:rsidR="00EF0D61">
        <w:rPr>
          <w:rFonts w:eastAsia="Arial Unicode MS" w:hAnsi="Arial Unicode MS" w:cs="Arial Unicode MS"/>
          <w:lang w:val="en-US"/>
        </w:rPr>
        <w:t xml:space="preserve">n community can they think of five </w:t>
      </w:r>
      <w:r>
        <w:rPr>
          <w:rFonts w:eastAsia="Arial Unicode MS" w:hAnsi="Arial Unicode MS" w:cs="Arial Unicode MS"/>
          <w:lang w:val="en-US"/>
        </w:rPr>
        <w:t>simple acts or gestures that they could take to be humanitarian. Explain that these need not be grand gestures but could be very simple. Examples could include showing concern and empathy for someone who is upset or hurt, not standing by when someone is in need, or standing up to someone who is bullying or stigmatizing</w:t>
      </w:r>
      <w:r w:rsidR="00EF0D61">
        <w:rPr>
          <w:rFonts w:eastAsia="Arial Unicode MS" w:hAnsi="Arial Unicode MS" w:cs="Arial Unicode MS"/>
          <w:lang w:val="en-US"/>
        </w:rPr>
        <w:t xml:space="preserve"> others</w:t>
      </w:r>
      <w:r>
        <w:rPr>
          <w:rFonts w:eastAsia="Arial Unicode MS" w:hAnsi="Arial Unicode MS" w:cs="Arial Unicode MS"/>
          <w:lang w:val="en-US"/>
        </w:rPr>
        <w:t>.</w:t>
      </w:r>
    </w:p>
    <w:p w:rsidR="00D606B8" w:rsidRDefault="00A3382C" w:rsidP="00B50548">
      <w:pPr>
        <w:pStyle w:val="BodyText"/>
        <w:numPr>
          <w:ilvl w:val="0"/>
          <w:numId w:val="44"/>
        </w:numPr>
        <w:spacing w:after="0"/>
      </w:pPr>
      <w:r w:rsidRPr="00EF0D61">
        <w:rPr>
          <w:rFonts w:eastAsia="Arial Unicode MS" w:hAnsi="Arial Unicode MS" w:cs="Arial Unicode MS"/>
          <w:lang w:val="en-US"/>
        </w:rPr>
        <w:t xml:space="preserve">They could record their ideas by drawing around their hand and writing one idea in each of their five fingers. </w:t>
      </w:r>
      <w:r w:rsidRPr="00EF0D61">
        <w:rPr>
          <w:rFonts w:eastAsia="Arial Unicode MS" w:hAnsi="Arial Unicode MS" w:cs="Arial Unicode MS"/>
          <w:i/>
          <w:color w:val="93867A"/>
          <w:sz w:val="20"/>
          <w:lang w:val="en-US"/>
        </w:rPr>
        <w:t>[</w:t>
      </w:r>
      <w:r w:rsidR="00EF0D61" w:rsidRPr="00EF0D61">
        <w:rPr>
          <w:rFonts w:eastAsia="Arial Unicode MS" w:hAnsi="Arial Unicode MS" w:cs="Arial Unicode MS"/>
          <w:i/>
          <w:color w:val="93867A"/>
          <w:sz w:val="20"/>
          <w:lang w:val="en-US"/>
        </w:rPr>
        <w:t>If</w:t>
      </w:r>
      <w:r w:rsidRPr="00EF0D61">
        <w:rPr>
          <w:rFonts w:eastAsia="Arial Unicode MS" w:hAnsi="Arial Unicode MS" w:cs="Arial Unicode MS"/>
          <w:i/>
          <w:color w:val="93867A"/>
          <w:sz w:val="20"/>
          <w:lang w:val="en-US"/>
        </w:rPr>
        <w:t xml:space="preserve"> learners are struggling for ideas they could refer to their earlier learning around skills, values or concepts of humanitarianism.]</w:t>
      </w:r>
    </w:p>
    <w:sectPr w:rsidR="00D606B8" w:rsidSect="00D606B8">
      <w:headerReference w:type="even" r:id="rId13"/>
      <w:headerReference w:type="default" r:id="rId14"/>
      <w:footerReference w:type="even" r:id="rId15"/>
      <w:footerReference w:type="default" r:id="rId16"/>
      <w:headerReference w:type="first" r:id="rId17"/>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00" w:rsidRDefault="00C21200" w:rsidP="00D606B8">
      <w:r>
        <w:separator/>
      </w:r>
    </w:p>
  </w:endnote>
  <w:endnote w:type="continuationSeparator" w:id="0">
    <w:p w:rsidR="00C21200" w:rsidRDefault="00C21200" w:rsidP="00D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0" w:rsidRDefault="00C21200" w:rsidP="00D606B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21200" w:rsidRDefault="00C21200" w:rsidP="00D60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0" w:rsidRDefault="00EA5579" w:rsidP="00D606B8">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C21200" w:rsidRPr="00823E72" w:rsidRDefault="00C21200" w:rsidP="00D606B8">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A5579">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C21200" w:rsidRPr="00823E72" w:rsidRDefault="00C21200" w:rsidP="00D606B8">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A5579">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21200" w:rsidRDefault="00C21200" w:rsidP="00D606B8">
                          <w:pPr>
                            <w:pStyle w:val="Footer"/>
                            <w:ind w:left="567"/>
                            <w:rPr>
                              <w:color w:val="FFFFFF" w:themeColor="background1"/>
                              <w:sz w:val="18"/>
                              <w:szCs w:val="18"/>
                              <w:lang w:val="en-US"/>
                            </w:rPr>
                          </w:pPr>
                        </w:p>
                        <w:p w:rsidR="00C21200" w:rsidRPr="00823E72" w:rsidRDefault="00C21200" w:rsidP="00D606B8">
                          <w:pPr>
                            <w:pStyle w:val="Footer"/>
                            <w:ind w:left="567"/>
                            <w:rPr>
                              <w:color w:val="FFFFFF" w:themeColor="background1"/>
                              <w:sz w:val="18"/>
                              <w:szCs w:val="18"/>
                              <w:lang w:val="en-US"/>
                            </w:rPr>
                          </w:pPr>
                          <w:r w:rsidRPr="00823E72">
                            <w:rPr>
                              <w:color w:val="FFFFFF" w:themeColor="background1"/>
                              <w:sz w:val="18"/>
                              <w:szCs w:val="18"/>
                              <w:lang w:val="en-US"/>
                            </w:rPr>
                            <w:t>© British Red Cross 2014. All images © British Red Cross 2014 unless otherwise stated.</w:t>
                          </w:r>
                        </w:p>
                        <w:p w:rsidR="00C21200" w:rsidRPr="00823E72" w:rsidRDefault="00C21200" w:rsidP="00D606B8">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C21200" w:rsidRPr="00823E72" w:rsidRDefault="00C21200" w:rsidP="00D606B8">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C21200" w:rsidRPr="00823E72" w:rsidRDefault="00C21200" w:rsidP="00D606B8">
                          <w:pPr>
                            <w:ind w:left="567"/>
                            <w:rPr>
                              <w:color w:val="FFFFFF" w:themeColor="background1"/>
                            </w:rPr>
                          </w:pPr>
                        </w:p>
                        <w:p w:rsidR="00C21200" w:rsidRDefault="00C21200" w:rsidP="00D606B8">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C21200" w:rsidRDefault="00C21200" w:rsidP="00D606B8">
                    <w:pPr>
                      <w:pStyle w:val="Footer"/>
                      <w:ind w:left="567"/>
                      <w:rPr>
                        <w:color w:val="FFFFFF" w:themeColor="background1"/>
                        <w:sz w:val="18"/>
                        <w:szCs w:val="18"/>
                        <w:lang w:val="en-US"/>
                      </w:rPr>
                    </w:pPr>
                  </w:p>
                  <w:p w:rsidR="00C21200" w:rsidRPr="00823E72" w:rsidRDefault="00C21200" w:rsidP="00D606B8">
                    <w:pPr>
                      <w:pStyle w:val="Footer"/>
                      <w:ind w:left="567"/>
                      <w:rPr>
                        <w:color w:val="FFFFFF" w:themeColor="background1"/>
                        <w:sz w:val="18"/>
                        <w:szCs w:val="18"/>
                        <w:lang w:val="en-US"/>
                      </w:rPr>
                    </w:pPr>
                    <w:r w:rsidRPr="00823E72">
                      <w:rPr>
                        <w:color w:val="FFFFFF" w:themeColor="background1"/>
                        <w:sz w:val="18"/>
                        <w:szCs w:val="18"/>
                        <w:lang w:val="en-US"/>
                      </w:rPr>
                      <w:t>© British Red Cross 2014. All images © British Red Cross 2014 unless otherwise stated.</w:t>
                    </w:r>
                  </w:p>
                  <w:p w:rsidR="00C21200" w:rsidRPr="00823E72" w:rsidRDefault="00C21200" w:rsidP="00D606B8">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C21200" w:rsidRPr="00823E72" w:rsidRDefault="00C21200" w:rsidP="00D606B8">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C21200" w:rsidRPr="00823E72" w:rsidRDefault="00C21200" w:rsidP="00D606B8">
                    <w:pPr>
                      <w:ind w:left="567"/>
                      <w:rPr>
                        <w:color w:val="FFFFFF" w:themeColor="background1"/>
                      </w:rPr>
                    </w:pPr>
                  </w:p>
                  <w:p w:rsidR="00C21200" w:rsidRDefault="00C21200" w:rsidP="00D606B8">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00" w:rsidRDefault="00C21200" w:rsidP="00D606B8">
      <w:r>
        <w:separator/>
      </w:r>
    </w:p>
  </w:footnote>
  <w:footnote w:type="continuationSeparator" w:id="0">
    <w:p w:rsidR="00C21200" w:rsidRDefault="00C21200" w:rsidP="00D606B8">
      <w:r>
        <w:continuationSeparator/>
      </w:r>
    </w:p>
  </w:footnote>
  <w:footnote w:id="1">
    <w:p w:rsidR="00C21200" w:rsidRDefault="00C21200">
      <w:pPr>
        <w:pStyle w:val="FootnoteText"/>
      </w:pPr>
      <w:r>
        <w:rPr>
          <w:rStyle w:val="FootnoteReference"/>
        </w:rPr>
        <w:footnoteRef/>
      </w:r>
      <w:r>
        <w:t xml:space="preserve"> Note: </w:t>
      </w:r>
      <w:r w:rsidRPr="00C21200">
        <w:t xml:space="preserve">In this teaching resource </w:t>
      </w:r>
      <w:r w:rsidR="0032019B">
        <w:t xml:space="preserve">learners </w:t>
      </w:r>
      <w:r w:rsidRPr="00C21200">
        <w:t xml:space="preserve">explore three of the fundamental principles. However, as a member of the International Red Cross and Red Crescent Movement the British Red Cross is committed to, and bound by, its seven fundamental principles. For details of all seven fundamental principles please see: </w:t>
      </w:r>
      <w:hyperlink r:id="rId1" w:history="1">
        <w:r w:rsidRPr="00AA3FE5">
          <w:rPr>
            <w:rStyle w:val="Hyperlink"/>
          </w:rPr>
          <w:t>http://www.redcross.org.uk/About-us/Who-we-are/The-international-Movement/Fundamental-principles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0" w:rsidRDefault="00EA5579">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0" w:rsidRPr="00823E72" w:rsidRDefault="00EA5579" w:rsidP="00D606B8">
    <w:pPr>
      <w:pStyle w:val="Header"/>
      <w:tabs>
        <w:tab w:val="clear" w:pos="4320"/>
        <w:tab w:val="clear" w:pos="8640"/>
        <w:tab w:val="left" w:pos="4820"/>
      </w:tabs>
      <w:ind w:left="-1134"/>
    </w:pPr>
    <w:r>
      <w:rPr>
        <w:noProof/>
      </w:rPr>
      <mc:AlternateContent>
        <mc:Choice Requires="wps">
          <w:drawing>
            <wp:anchor distT="0" distB="0" distL="114300" distR="114300" simplePos="0" relativeHeight="251667456" behindDoc="0" locked="0" layoutInCell="1" allowOverlap="1">
              <wp:simplePos x="0" y="0"/>
              <wp:positionH relativeFrom="column">
                <wp:posOffset>2747010</wp:posOffset>
              </wp:positionH>
              <wp:positionV relativeFrom="paragraph">
                <wp:posOffset>342900</wp:posOffset>
              </wp:positionV>
              <wp:extent cx="3943350" cy="685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21200" w:rsidRPr="00823E72" w:rsidRDefault="00C21200" w:rsidP="00D606B8">
                          <w:pPr>
                            <w:pStyle w:val="Header"/>
                            <w:tabs>
                              <w:tab w:val="clear" w:pos="4320"/>
                              <w:tab w:val="clear" w:pos="8640"/>
                              <w:tab w:val="left" w:pos="4820"/>
                            </w:tabs>
                            <w:rPr>
                              <w:b/>
                              <w:sz w:val="28"/>
                              <w:szCs w:val="28"/>
                            </w:rPr>
                          </w:pPr>
                          <w:r w:rsidRPr="00823E72">
                            <w:rPr>
                              <w:b/>
                              <w:sz w:val="28"/>
                              <w:szCs w:val="28"/>
                            </w:rPr>
                            <w:t>EDUCATION RESOURCES</w:t>
                          </w:r>
                        </w:p>
                        <w:p w:rsidR="00C21200" w:rsidRDefault="00C21200" w:rsidP="00B50548">
                          <w:pPr>
                            <w:widowControl w:val="0"/>
                            <w:autoSpaceDE w:val="0"/>
                            <w:autoSpaceDN w:val="0"/>
                            <w:adjustRightInd w:val="0"/>
                          </w:pPr>
                          <w:r>
                            <w:rPr>
                              <w:rFonts w:cs="Arial"/>
                              <w:sz w:val="28"/>
                              <w:szCs w:val="28"/>
                              <w:lang w:val="en-US" w:eastAsia="en-US"/>
                            </w:rPr>
                            <w:t>What is humanitarianism</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6.3pt;margin-top:27pt;width:31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" filled="f" stroked="f">
              <v:path arrowok="t"/>
              <v:textbox>
                <w:txbxContent>
                  <w:p w:rsidR="00C21200" w:rsidRPr="00823E72" w:rsidRDefault="00C21200" w:rsidP="00D606B8">
                    <w:pPr>
                      <w:pStyle w:val="Header"/>
                      <w:tabs>
                        <w:tab w:val="clear" w:pos="4320"/>
                        <w:tab w:val="clear" w:pos="8640"/>
                        <w:tab w:val="left" w:pos="4820"/>
                      </w:tabs>
                      <w:rPr>
                        <w:b/>
                        <w:sz w:val="28"/>
                        <w:szCs w:val="28"/>
                      </w:rPr>
                    </w:pPr>
                    <w:r w:rsidRPr="00823E72">
                      <w:rPr>
                        <w:b/>
                        <w:sz w:val="28"/>
                        <w:szCs w:val="28"/>
                      </w:rPr>
                      <w:t>EDUCATION RESOURCES</w:t>
                    </w:r>
                  </w:p>
                  <w:p w:rsidR="00C21200" w:rsidRDefault="00C21200" w:rsidP="00B50548">
                    <w:pPr>
                      <w:widowControl w:val="0"/>
                      <w:autoSpaceDE w:val="0"/>
                      <w:autoSpaceDN w:val="0"/>
                      <w:adjustRightInd w:val="0"/>
                    </w:pPr>
                    <w:r>
                      <w:rPr>
                        <w:rFonts w:cs="Arial"/>
                        <w:sz w:val="28"/>
                        <w:szCs w:val="28"/>
                        <w:lang w:val="en-US" w:eastAsia="en-US"/>
                      </w:rPr>
                      <w:t>What is humanitarianism</w:t>
                    </w:r>
                    <w:r>
                      <w:t>?</w:t>
                    </w:r>
                  </w:p>
                </w:txbxContent>
              </v:textbox>
            </v:shape>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sidR="00C21200">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C2120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00" w:rsidRDefault="00EA5579">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17B73"/>
    <w:multiLevelType w:val="multilevel"/>
    <w:tmpl w:val="677EB4F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5605CC5"/>
    <w:multiLevelType w:val="hybridMultilevel"/>
    <w:tmpl w:val="61789AC6"/>
    <w:lvl w:ilvl="0" w:tplc="AC70D074">
      <w:start w:val="1"/>
      <w:numFmt w:val="decimal"/>
      <w:lvlText w:val="%1."/>
      <w:lvlJc w:val="left"/>
      <w:pPr>
        <w:ind w:left="360" w:hanging="360"/>
      </w:pPr>
      <w:rPr>
        <w:color w:val="auto"/>
        <w:sz w:val="22"/>
      </w:rPr>
    </w:lvl>
    <w:lvl w:ilvl="1" w:tplc="BA0AAE5E">
      <w:start w:val="1"/>
      <w:numFmt w:val="lowerLetter"/>
      <w:lvlText w:val="%2."/>
      <w:lvlJc w:val="left"/>
      <w:pPr>
        <w:ind w:left="1080" w:hanging="360"/>
      </w:pPr>
      <w:rPr>
        <w:i w:val="0"/>
        <w:color w:val="000000" w:themeColor="text1"/>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D97B6B"/>
    <w:multiLevelType w:val="hybridMultilevel"/>
    <w:tmpl w:val="FE2A568E"/>
    <w:lvl w:ilvl="0" w:tplc="0409001B">
      <w:start w:val="4"/>
      <w:numFmt w:val="decimal"/>
      <w:lvlText w:val="%1."/>
      <w:lvlJc w:val="right"/>
      <w:pPr>
        <w:ind w:left="520" w:hanging="180"/>
      </w:pPr>
    </w:lvl>
    <w:lvl w:ilvl="1" w:tplc="04090019">
      <w:start w:val="1"/>
      <w:numFmt w:val="lowerLetter"/>
      <w:lvlText w:val="%2."/>
      <w:lvlJc w:val="left"/>
      <w:pPr>
        <w:ind w:left="160" w:hanging="360"/>
      </w:pPr>
    </w:lvl>
    <w:lvl w:ilvl="2" w:tplc="0409001B">
      <w:start w:val="1"/>
      <w:numFmt w:val="lowerLetter"/>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4">
    <w:nsid w:val="117B618C"/>
    <w:multiLevelType w:val="hybridMultilevel"/>
    <w:tmpl w:val="C80C230E"/>
    <w:lvl w:ilvl="0" w:tplc="0409000F">
      <w:start w:val="8"/>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F11225"/>
    <w:multiLevelType w:val="hybridMultilevel"/>
    <w:tmpl w:val="B8505F5E"/>
    <w:lvl w:ilvl="0" w:tplc="0409000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6A1AEC"/>
    <w:multiLevelType w:val="hybridMultilevel"/>
    <w:tmpl w:val="F1B4229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7236F"/>
    <w:multiLevelType w:val="hybridMultilevel"/>
    <w:tmpl w:val="C6040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2A21BF"/>
    <w:multiLevelType w:val="hybridMultilevel"/>
    <w:tmpl w:val="B562FE66"/>
    <w:lvl w:ilvl="0" w:tplc="0409001B">
      <w:start w:val="1"/>
      <w:numFmt w:val="lowerRoman"/>
      <w:lvlText w:val="%1."/>
      <w:lvlJc w:val="right"/>
      <w:pPr>
        <w:ind w:left="520" w:hanging="180"/>
      </w:pPr>
    </w:lvl>
    <w:lvl w:ilvl="1" w:tplc="04090019" w:tentative="1">
      <w:start w:val="1"/>
      <w:numFmt w:val="lowerLetter"/>
      <w:lvlText w:val="%2."/>
      <w:lvlJc w:val="left"/>
      <w:pPr>
        <w:ind w:left="160" w:hanging="360"/>
      </w:pPr>
    </w:lvl>
    <w:lvl w:ilvl="2" w:tplc="0409001B" w:tentative="1">
      <w:start w:val="1"/>
      <w:numFmt w:val="lowerRoman"/>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9">
    <w:nsid w:val="21376619"/>
    <w:multiLevelType w:val="hybridMultilevel"/>
    <w:tmpl w:val="C80C230E"/>
    <w:lvl w:ilvl="0" w:tplc="0409000F">
      <w:start w:val="9"/>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6254BA"/>
    <w:multiLevelType w:val="hybridMultilevel"/>
    <w:tmpl w:val="4BE89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3A1F03"/>
    <w:multiLevelType w:val="hybridMultilevel"/>
    <w:tmpl w:val="72744086"/>
    <w:lvl w:ilvl="0" w:tplc="0409000F">
      <w:start w:val="4"/>
      <w:numFmt w:val="decimal"/>
      <w:lvlText w:val="%1."/>
      <w:lvlJc w:val="left"/>
      <w:pPr>
        <w:ind w:left="360" w:hanging="360"/>
      </w:pPr>
    </w:lvl>
    <w:lvl w:ilvl="1" w:tplc="E25807A6">
      <w:start w:val="1"/>
      <w:numFmt w:val="lowerLetter"/>
      <w:lvlText w:val="%2."/>
      <w:lvlJc w:val="left"/>
      <w:pPr>
        <w:ind w:left="1080" w:hanging="360"/>
      </w:pPr>
      <w:rPr>
        <w:i w:val="0"/>
        <w:color w:val="000000" w:themeColor="text1"/>
      </w:rPr>
    </w:lvl>
    <w:lvl w:ilvl="2" w:tplc="C90A0D68">
      <w:start w:val="1"/>
      <w:numFmt w:val="bullet"/>
      <w:lvlText w:val="-"/>
      <w:lvlJc w:val="left"/>
      <w:pPr>
        <w:ind w:left="1980" w:hanging="360"/>
      </w:pPr>
      <w:rPr>
        <w:rFonts w:ascii="Arial" w:eastAsia="Times New Roman" w:hAnsi="Arial"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9B297B"/>
    <w:multiLevelType w:val="multilevel"/>
    <w:tmpl w:val="2E027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074741"/>
    <w:multiLevelType w:val="multilevel"/>
    <w:tmpl w:val="899210A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08A2DD8"/>
    <w:multiLevelType w:val="multilevel"/>
    <w:tmpl w:val="1D8288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2A915BA"/>
    <w:multiLevelType w:val="multilevel"/>
    <w:tmpl w:val="6320466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450B7522"/>
    <w:multiLevelType w:val="multilevel"/>
    <w:tmpl w:val="53F8CE4A"/>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187896"/>
    <w:multiLevelType w:val="hybridMultilevel"/>
    <w:tmpl w:val="3E64CB98"/>
    <w:lvl w:ilvl="0" w:tplc="0409000F">
      <w:start w:val="7"/>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EC1848"/>
    <w:multiLevelType w:val="multilevel"/>
    <w:tmpl w:val="C6040E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8B1623D"/>
    <w:multiLevelType w:val="hybridMultilevel"/>
    <w:tmpl w:val="F8A20E8A"/>
    <w:lvl w:ilvl="0" w:tplc="2214C34C">
      <w:start w:val="1"/>
      <w:numFmt w:val="lowerLetter"/>
      <w:lvlText w:val="%1."/>
      <w:lvlJc w:val="left"/>
      <w:pPr>
        <w:ind w:left="1080" w:hanging="360"/>
      </w:pPr>
      <w:rPr>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403C0A"/>
    <w:multiLevelType w:val="hybridMultilevel"/>
    <w:tmpl w:val="B8505F5E"/>
    <w:lvl w:ilvl="0" w:tplc="0409000F">
      <w:start w:val="10"/>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CE3DC6"/>
    <w:multiLevelType w:val="hybridMultilevel"/>
    <w:tmpl w:val="B6BE37D4"/>
    <w:lvl w:ilvl="0" w:tplc="0409000F">
      <w:start w:val="6"/>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B45812"/>
    <w:multiLevelType w:val="hybridMultilevel"/>
    <w:tmpl w:val="35BE3DFE"/>
    <w:lvl w:ilvl="0" w:tplc="0409000F">
      <w:start w:val="6"/>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A15E8E"/>
    <w:multiLevelType w:val="multilevel"/>
    <w:tmpl w:val="8FF678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CBD1260"/>
    <w:multiLevelType w:val="multilevel"/>
    <w:tmpl w:val="5A10B022"/>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nsid w:val="5E7621A4"/>
    <w:multiLevelType w:val="hybridMultilevel"/>
    <w:tmpl w:val="B5D0728E"/>
    <w:lvl w:ilvl="0" w:tplc="0409001B">
      <w:start w:val="4"/>
      <w:numFmt w:val="decimal"/>
      <w:lvlText w:val="%1."/>
      <w:lvlJc w:val="right"/>
      <w:pPr>
        <w:ind w:left="520" w:hanging="180"/>
      </w:pPr>
    </w:lvl>
    <w:lvl w:ilvl="1" w:tplc="04090019" w:tentative="1">
      <w:start w:val="1"/>
      <w:numFmt w:val="lowerLetter"/>
      <w:lvlText w:val="%2."/>
      <w:lvlJc w:val="left"/>
      <w:pPr>
        <w:ind w:left="160" w:hanging="360"/>
      </w:pPr>
    </w:lvl>
    <w:lvl w:ilvl="2" w:tplc="0409001B" w:tentative="1">
      <w:start w:val="1"/>
      <w:numFmt w:val="lowerRoman"/>
      <w:lvlText w:val="%3."/>
      <w:lvlJc w:val="right"/>
      <w:pPr>
        <w:ind w:left="880" w:hanging="180"/>
      </w:pPr>
    </w:lvl>
    <w:lvl w:ilvl="3" w:tplc="0409000F" w:tentative="1">
      <w:start w:val="1"/>
      <w:numFmt w:val="decimal"/>
      <w:lvlText w:val="%4."/>
      <w:lvlJc w:val="left"/>
      <w:pPr>
        <w:ind w:left="1600" w:hanging="360"/>
      </w:pPr>
    </w:lvl>
    <w:lvl w:ilvl="4" w:tplc="04090019" w:tentative="1">
      <w:start w:val="1"/>
      <w:numFmt w:val="lowerLetter"/>
      <w:lvlText w:val="%5."/>
      <w:lvlJc w:val="left"/>
      <w:pPr>
        <w:ind w:left="2320" w:hanging="360"/>
      </w:pPr>
    </w:lvl>
    <w:lvl w:ilvl="5" w:tplc="0409001B" w:tentative="1">
      <w:start w:val="1"/>
      <w:numFmt w:val="lowerRoman"/>
      <w:lvlText w:val="%6."/>
      <w:lvlJc w:val="right"/>
      <w:pPr>
        <w:ind w:left="3040" w:hanging="180"/>
      </w:pPr>
    </w:lvl>
    <w:lvl w:ilvl="6" w:tplc="0409000F" w:tentative="1">
      <w:start w:val="1"/>
      <w:numFmt w:val="decimal"/>
      <w:lvlText w:val="%7."/>
      <w:lvlJc w:val="left"/>
      <w:pPr>
        <w:ind w:left="3760" w:hanging="360"/>
      </w:pPr>
    </w:lvl>
    <w:lvl w:ilvl="7" w:tplc="04090019" w:tentative="1">
      <w:start w:val="1"/>
      <w:numFmt w:val="lowerLetter"/>
      <w:lvlText w:val="%8."/>
      <w:lvlJc w:val="left"/>
      <w:pPr>
        <w:ind w:left="4480" w:hanging="360"/>
      </w:pPr>
    </w:lvl>
    <w:lvl w:ilvl="8" w:tplc="0409001B" w:tentative="1">
      <w:start w:val="1"/>
      <w:numFmt w:val="lowerRoman"/>
      <w:lvlText w:val="%9."/>
      <w:lvlJc w:val="right"/>
      <w:pPr>
        <w:ind w:left="5200" w:hanging="180"/>
      </w:pPr>
    </w:lvl>
  </w:abstractNum>
  <w:abstractNum w:abstractNumId="28">
    <w:nsid w:val="5EBA60B0"/>
    <w:multiLevelType w:val="multilevel"/>
    <w:tmpl w:val="35BE3D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F2608C0"/>
    <w:multiLevelType w:val="multilevel"/>
    <w:tmpl w:val="D87E0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685F85"/>
    <w:multiLevelType w:val="hybridMultilevel"/>
    <w:tmpl w:val="76E012D4"/>
    <w:lvl w:ilvl="0" w:tplc="02A61596">
      <w:numFmt w:val="bullet"/>
      <w:lvlText w:val="-"/>
      <w:lvlJc w:val="left"/>
      <w:pPr>
        <w:ind w:left="720" w:hanging="360"/>
      </w:pPr>
      <w:rPr>
        <w:rFonts w:ascii="Arial" w:eastAsia="Arial Unicode MS" w:hAnsi="Aria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FC777B"/>
    <w:multiLevelType w:val="hybridMultilevel"/>
    <w:tmpl w:val="D87E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20EFF"/>
    <w:multiLevelType w:val="hybridMultilevel"/>
    <w:tmpl w:val="E946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7773A2"/>
    <w:multiLevelType w:val="multilevel"/>
    <w:tmpl w:val="35BE3D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1C202DA"/>
    <w:multiLevelType w:val="hybridMultilevel"/>
    <w:tmpl w:val="FFF4D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0122A2"/>
    <w:multiLevelType w:val="hybridMultilevel"/>
    <w:tmpl w:val="C03AE7E0"/>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CF401E6"/>
    <w:multiLevelType w:val="hybridMultilevel"/>
    <w:tmpl w:val="35BE3DFE"/>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0"/>
  </w:num>
  <w:num w:numId="3">
    <w:abstractNumId w:val="2"/>
  </w:num>
  <w:num w:numId="4">
    <w:abstractNumId w:val="35"/>
  </w:num>
  <w:num w:numId="5">
    <w:abstractNumId w:val="36"/>
  </w:num>
  <w:num w:numId="6">
    <w:abstractNumId w:val="34"/>
  </w:num>
  <w:num w:numId="7">
    <w:abstractNumId w:val="10"/>
  </w:num>
  <w:num w:numId="8">
    <w:abstractNumId w:val="30"/>
  </w:num>
  <w:num w:numId="9">
    <w:abstractNumId w:val="17"/>
  </w:num>
  <w:num w:numId="10">
    <w:abstractNumId w:val="32"/>
  </w:num>
  <w:num w:numId="11">
    <w:abstractNumId w:val="22"/>
  </w:num>
  <w:num w:numId="12">
    <w:abstractNumId w:val="4"/>
  </w:num>
  <w:num w:numId="13">
    <w:abstractNumId w:val="5"/>
  </w:num>
  <w:num w:numId="14">
    <w:abstractNumId w:val="0"/>
  </w:num>
  <w:num w:numId="15">
    <w:abstractNumId w:val="9"/>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3"/>
  </w:num>
  <w:num w:numId="27">
    <w:abstractNumId w:val="28"/>
  </w:num>
  <w:num w:numId="28">
    <w:abstractNumId w:val="25"/>
  </w:num>
  <w:num w:numId="29">
    <w:abstractNumId w:val="27"/>
  </w:num>
  <w:num w:numId="30">
    <w:abstractNumId w:val="3"/>
  </w:num>
  <w:num w:numId="31">
    <w:abstractNumId w:val="8"/>
  </w:num>
  <w:num w:numId="32">
    <w:abstractNumId w:val="26"/>
  </w:num>
  <w:num w:numId="33">
    <w:abstractNumId w:val="15"/>
  </w:num>
  <w:num w:numId="34">
    <w:abstractNumId w:val="13"/>
  </w:num>
  <w:num w:numId="35">
    <w:abstractNumId w:val="1"/>
  </w:num>
  <w:num w:numId="36">
    <w:abstractNumId w:val="7"/>
  </w:num>
  <w:num w:numId="37">
    <w:abstractNumId w:val="18"/>
  </w:num>
  <w:num w:numId="38">
    <w:abstractNumId w:val="11"/>
  </w:num>
  <w:num w:numId="39">
    <w:abstractNumId w:val="16"/>
  </w:num>
  <w:num w:numId="40">
    <w:abstractNumId w:val="31"/>
  </w:num>
  <w:num w:numId="41">
    <w:abstractNumId w:val="29"/>
  </w:num>
  <w:num w:numId="42">
    <w:abstractNumId w:val="23"/>
  </w:num>
  <w:num w:numId="43">
    <w:abstractNumId w:val="6"/>
  </w:num>
  <w:num w:numId="44">
    <w:abstractNumId w:val="1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32019B"/>
    <w:rsid w:val="006E1793"/>
    <w:rsid w:val="007D4B6E"/>
    <w:rsid w:val="00A3382C"/>
    <w:rsid w:val="00AA3FE5"/>
    <w:rsid w:val="00B50548"/>
    <w:rsid w:val="00C21200"/>
    <w:rsid w:val="00D606B8"/>
    <w:rsid w:val="00EA5579"/>
    <w:rsid w:val="00EF0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uiPriority w:val="20"/>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BodyText">
    <w:name w:val="Body Text"/>
    <w:basedOn w:val="Normal"/>
    <w:link w:val="BodyTextChar"/>
    <w:rsid w:val="00684471"/>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684471"/>
    <w:rPr>
      <w:rFonts w:ascii="Arial" w:eastAsia="Times" w:hAnsi="Arial"/>
      <w:sz w:val="22"/>
      <w:szCs w:val="24"/>
      <w:lang w:val="en-GB"/>
    </w:rPr>
  </w:style>
  <w:style w:type="paragraph" w:customStyle="1" w:styleId="id6">
    <w:name w:val="id6"/>
    <w:basedOn w:val="Normal"/>
    <w:rsid w:val="003141AA"/>
    <w:pPr>
      <w:spacing w:beforeLines="1" w:afterLines="1"/>
    </w:pPr>
    <w:rPr>
      <w:rFonts w:ascii="Times" w:hAnsi="Times"/>
      <w:sz w:val="20"/>
      <w:szCs w:val="20"/>
      <w:lang w:val="en-US" w:eastAsia="en-US"/>
    </w:rPr>
  </w:style>
  <w:style w:type="paragraph" w:customStyle="1" w:styleId="id7">
    <w:name w:val="id7"/>
    <w:basedOn w:val="Normal"/>
    <w:rsid w:val="003141AA"/>
    <w:pPr>
      <w:spacing w:beforeLines="1" w:afterLines="1"/>
    </w:pPr>
    <w:rPr>
      <w:rFonts w:ascii="Times" w:hAnsi="Times"/>
      <w:sz w:val="20"/>
      <w:szCs w:val="20"/>
      <w:lang w:val="en-US" w:eastAsia="en-US"/>
    </w:rPr>
  </w:style>
  <w:style w:type="numbering" w:customStyle="1" w:styleId="List0">
    <w:name w:val="List 0"/>
    <w:basedOn w:val="NoList"/>
    <w:rsid w:val="008703C1"/>
    <w:pPr>
      <w:numPr>
        <w:numId w:val="35"/>
      </w:numPr>
    </w:pPr>
  </w:style>
  <w:style w:type="numbering" w:customStyle="1" w:styleId="List21">
    <w:name w:val="List 21"/>
    <w:basedOn w:val="NoList"/>
    <w:rsid w:val="008703C1"/>
    <w:pPr>
      <w:numPr>
        <w:numId w:val="32"/>
      </w:numPr>
    </w:pPr>
  </w:style>
  <w:style w:type="paragraph" w:styleId="FootnoteText">
    <w:name w:val="footnote text"/>
    <w:basedOn w:val="Normal"/>
    <w:link w:val="FootnoteTextChar"/>
    <w:rsid w:val="00C21200"/>
    <w:rPr>
      <w:sz w:val="20"/>
      <w:szCs w:val="20"/>
    </w:rPr>
  </w:style>
  <w:style w:type="character" w:customStyle="1" w:styleId="FootnoteTextChar">
    <w:name w:val="Footnote Text Char"/>
    <w:basedOn w:val="DefaultParagraphFont"/>
    <w:link w:val="FootnoteText"/>
    <w:rsid w:val="00C21200"/>
    <w:rPr>
      <w:rFonts w:ascii="Arial" w:hAnsi="Arial"/>
      <w:sz w:val="20"/>
      <w:szCs w:val="20"/>
      <w:lang w:val="en-GB" w:eastAsia="en-GB"/>
    </w:rPr>
  </w:style>
  <w:style w:type="character" w:styleId="FootnoteReference">
    <w:name w:val="footnote reference"/>
    <w:basedOn w:val="DefaultParagraphFont"/>
    <w:rsid w:val="00C212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uiPriority w:val="20"/>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BodyText">
    <w:name w:val="Body Text"/>
    <w:basedOn w:val="Normal"/>
    <w:link w:val="BodyTextChar"/>
    <w:rsid w:val="00684471"/>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684471"/>
    <w:rPr>
      <w:rFonts w:ascii="Arial" w:eastAsia="Times" w:hAnsi="Arial"/>
      <w:sz w:val="22"/>
      <w:szCs w:val="24"/>
      <w:lang w:val="en-GB"/>
    </w:rPr>
  </w:style>
  <w:style w:type="paragraph" w:customStyle="1" w:styleId="id6">
    <w:name w:val="id6"/>
    <w:basedOn w:val="Normal"/>
    <w:rsid w:val="003141AA"/>
    <w:pPr>
      <w:spacing w:beforeLines="1" w:afterLines="1"/>
    </w:pPr>
    <w:rPr>
      <w:rFonts w:ascii="Times" w:hAnsi="Times"/>
      <w:sz w:val="20"/>
      <w:szCs w:val="20"/>
      <w:lang w:val="en-US" w:eastAsia="en-US"/>
    </w:rPr>
  </w:style>
  <w:style w:type="paragraph" w:customStyle="1" w:styleId="id7">
    <w:name w:val="id7"/>
    <w:basedOn w:val="Normal"/>
    <w:rsid w:val="003141AA"/>
    <w:pPr>
      <w:spacing w:beforeLines="1" w:afterLines="1"/>
    </w:pPr>
    <w:rPr>
      <w:rFonts w:ascii="Times" w:hAnsi="Times"/>
      <w:sz w:val="20"/>
      <w:szCs w:val="20"/>
      <w:lang w:val="en-US" w:eastAsia="en-US"/>
    </w:rPr>
  </w:style>
  <w:style w:type="numbering" w:customStyle="1" w:styleId="List0">
    <w:name w:val="List 0"/>
    <w:basedOn w:val="NoList"/>
    <w:rsid w:val="008703C1"/>
    <w:pPr>
      <w:numPr>
        <w:numId w:val="35"/>
      </w:numPr>
    </w:pPr>
  </w:style>
  <w:style w:type="numbering" w:customStyle="1" w:styleId="List21">
    <w:name w:val="List 21"/>
    <w:basedOn w:val="NoList"/>
    <w:rsid w:val="008703C1"/>
    <w:pPr>
      <w:numPr>
        <w:numId w:val="32"/>
      </w:numPr>
    </w:pPr>
  </w:style>
  <w:style w:type="paragraph" w:styleId="FootnoteText">
    <w:name w:val="footnote text"/>
    <w:basedOn w:val="Normal"/>
    <w:link w:val="FootnoteTextChar"/>
    <w:rsid w:val="00C21200"/>
    <w:rPr>
      <w:sz w:val="20"/>
      <w:szCs w:val="20"/>
    </w:rPr>
  </w:style>
  <w:style w:type="character" w:customStyle="1" w:styleId="FootnoteTextChar">
    <w:name w:val="Footnote Text Char"/>
    <w:basedOn w:val="DefaultParagraphFont"/>
    <w:link w:val="FootnoteText"/>
    <w:rsid w:val="00C21200"/>
    <w:rPr>
      <w:rFonts w:ascii="Arial" w:hAnsi="Arial"/>
      <w:sz w:val="20"/>
      <w:szCs w:val="20"/>
      <w:lang w:val="en-GB" w:eastAsia="en-GB"/>
    </w:rPr>
  </w:style>
  <w:style w:type="character" w:styleId="FootnoteReference">
    <w:name w:val="footnote reference"/>
    <w:basedOn w:val="DefaultParagraphFont"/>
    <w:rsid w:val="00C21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5342">
      <w:bodyDiv w:val="1"/>
      <w:marLeft w:val="0"/>
      <w:marRight w:val="0"/>
      <w:marTop w:val="0"/>
      <w:marBottom w:val="0"/>
      <w:divBdr>
        <w:top w:val="none" w:sz="0" w:space="0" w:color="auto"/>
        <w:left w:val="none" w:sz="0" w:space="0" w:color="auto"/>
        <w:bottom w:val="none" w:sz="0" w:space="0" w:color="auto"/>
        <w:right w:val="none" w:sz="0" w:space="0" w:color="auto"/>
      </w:divBdr>
    </w:div>
    <w:div w:id="735857879">
      <w:bodyDiv w:val="1"/>
      <w:marLeft w:val="0"/>
      <w:marRight w:val="0"/>
      <w:marTop w:val="0"/>
      <w:marBottom w:val="0"/>
      <w:divBdr>
        <w:top w:val="none" w:sz="0" w:space="0" w:color="auto"/>
        <w:left w:val="none" w:sz="0" w:space="0" w:color="auto"/>
        <w:bottom w:val="none" w:sz="0" w:space="0" w:color="auto"/>
        <w:right w:val="none" w:sz="0" w:space="0" w:color="auto"/>
      </w:divBdr>
    </w:div>
    <w:div w:id="809328103">
      <w:bodyDiv w:val="1"/>
      <w:marLeft w:val="0"/>
      <w:marRight w:val="0"/>
      <w:marTop w:val="0"/>
      <w:marBottom w:val="0"/>
      <w:divBdr>
        <w:top w:val="none" w:sz="0" w:space="0" w:color="auto"/>
        <w:left w:val="none" w:sz="0" w:space="0" w:color="auto"/>
        <w:bottom w:val="none" w:sz="0" w:space="0" w:color="auto"/>
        <w:right w:val="none" w:sz="0" w:space="0" w:color="auto"/>
      </w:divBdr>
    </w:div>
    <w:div w:id="19434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ShgBMTC82T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redcross.org.uk/emergencies/2015/01/living-death-ebola-doctors-diary-part-on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mIWMyojzx8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YCdD5Ljppv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dcross.org.uk/About-us/Who-we-are/The-international-Movement/Fundamental-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5ADC-5644-4D20-AF5D-BE10144D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C9D2D789</Template>
  <TotalTime>1</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2015-02-20T09:42:00Z</cp:lastPrinted>
  <dcterms:created xsi:type="dcterms:W3CDTF">2017-10-17T10:59:00Z</dcterms:created>
  <dcterms:modified xsi:type="dcterms:W3CDTF">2017-10-17T10:59:00Z</dcterms:modified>
</cp:coreProperties>
</file>