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1E0" w:rsidRPr="00830B76" w:rsidRDefault="005B32C8" w:rsidP="00D021E0">
      <w:pPr>
        <w:pStyle w:val="Heading1"/>
        <w:numPr>
          <w:ilvl w:val="0"/>
          <w:numId w:val="5"/>
        </w:numPr>
        <w:tabs>
          <w:tab w:val="clear" w:pos="720"/>
        </w:tabs>
        <w:ind w:left="426" w:hanging="426"/>
      </w:pPr>
      <w:r>
        <w:t>Session 2</w:t>
      </w:r>
      <w:r w:rsidR="00D021E0">
        <w:t>: Key terms and definitions (7–11)</w:t>
      </w:r>
    </w:p>
    <w:p w:rsidR="00D021E0" w:rsidRPr="00D021E0" w:rsidRDefault="00D021E0" w:rsidP="00D021E0">
      <w:pPr>
        <w:rPr>
          <w:b/>
        </w:rPr>
      </w:pPr>
      <w:r w:rsidRPr="00D021E0">
        <w:rPr>
          <w:b/>
          <w:lang w:eastAsia="en-US"/>
        </w:rPr>
        <w:t>Cut up a set of these cards for each small group.</w:t>
      </w:r>
    </w:p>
    <w:p w:rsidR="00D021E0" w:rsidRDefault="00D021E0" w:rsidP="00D021E0"/>
    <w:tbl>
      <w:tblPr>
        <w:tblStyle w:val="TableGrid"/>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3117"/>
        <w:gridCol w:w="6512"/>
      </w:tblGrid>
      <w:tr w:rsidR="00D021E0" w:rsidRPr="00AF787C" w:rsidTr="009E3208">
        <w:trPr>
          <w:trHeight w:val="1998"/>
        </w:trPr>
        <w:tc>
          <w:tcPr>
            <w:tcW w:w="3117" w:type="dxa"/>
          </w:tcPr>
          <w:p w:rsidR="00D021E0" w:rsidRPr="004F6291" w:rsidRDefault="00D021E0" w:rsidP="009E3208">
            <w:pPr>
              <w:spacing w:before="240" w:after="240"/>
              <w:ind w:left="113" w:right="113"/>
              <w:rPr>
                <w:color w:val="FB0605"/>
                <w:sz w:val="24"/>
                <w:szCs w:val="24"/>
              </w:rPr>
            </w:pPr>
            <w:r w:rsidRPr="004F6291">
              <w:rPr>
                <w:color w:val="FB0605"/>
                <w:sz w:val="24"/>
                <w:szCs w:val="24"/>
              </w:rPr>
              <w:t>Asylum seeker</w:t>
            </w:r>
          </w:p>
        </w:tc>
        <w:tc>
          <w:tcPr>
            <w:tcW w:w="6512" w:type="dxa"/>
          </w:tcPr>
          <w:p w:rsidR="00D021E0" w:rsidRPr="00AF787C" w:rsidRDefault="00D021E0" w:rsidP="009E3208">
            <w:pPr>
              <w:spacing w:before="240" w:after="240"/>
              <w:ind w:left="113" w:right="113"/>
            </w:pPr>
            <w:r w:rsidRPr="00AF787C">
              <w:t xml:space="preserve">Someone who </w:t>
            </w:r>
            <w:r>
              <w:t>has to leave their home</w:t>
            </w:r>
            <w:r w:rsidRPr="00AF787C">
              <w:t xml:space="preserve"> because they believ</w:t>
            </w:r>
            <w:r>
              <w:t>e they are in danger</w:t>
            </w:r>
            <w:r w:rsidRPr="00AF787C">
              <w:t>. They arrive in another country</w:t>
            </w:r>
            <w:r>
              <w:t>, sometimes after a long and difficult journey,</w:t>
            </w:r>
            <w:r w:rsidRPr="00AF787C">
              <w:t xml:space="preserve"> </w:t>
            </w:r>
            <w:r>
              <w:t>and ask for asylum (safety). They are allowed to stay and will be looked after while a decision is being made about whether they can stay permanently. They are not allowed to work during this time.</w:t>
            </w:r>
          </w:p>
        </w:tc>
      </w:tr>
      <w:tr w:rsidR="00D021E0" w:rsidRPr="00AF787C" w:rsidTr="009E3208">
        <w:trPr>
          <w:trHeight w:val="1998"/>
        </w:trPr>
        <w:tc>
          <w:tcPr>
            <w:tcW w:w="3117" w:type="dxa"/>
          </w:tcPr>
          <w:p w:rsidR="00D021E0" w:rsidRPr="004F6291" w:rsidRDefault="00D021E0" w:rsidP="009E3208">
            <w:pPr>
              <w:spacing w:before="240" w:after="240"/>
              <w:ind w:left="113" w:right="113"/>
              <w:rPr>
                <w:color w:val="FB0605"/>
                <w:sz w:val="24"/>
                <w:szCs w:val="24"/>
              </w:rPr>
            </w:pPr>
            <w:r w:rsidRPr="004F6291">
              <w:rPr>
                <w:color w:val="FB0605"/>
                <w:sz w:val="24"/>
                <w:szCs w:val="24"/>
              </w:rPr>
              <w:t>Refugee</w:t>
            </w:r>
          </w:p>
        </w:tc>
        <w:tc>
          <w:tcPr>
            <w:tcW w:w="6512" w:type="dxa"/>
          </w:tcPr>
          <w:p w:rsidR="00D021E0" w:rsidRPr="00AF787C" w:rsidRDefault="00D021E0" w:rsidP="009E3208">
            <w:pPr>
              <w:spacing w:before="240" w:after="240"/>
              <w:ind w:left="113" w:right="113"/>
            </w:pPr>
            <w:r w:rsidRPr="00AF787C">
              <w:t xml:space="preserve">Someone who </w:t>
            </w:r>
            <w:r>
              <w:t>is allowed to live in another country because they have proven that they would be at risk if they went</w:t>
            </w:r>
            <w:r w:rsidRPr="00AF787C">
              <w:t xml:space="preserve"> home. </w:t>
            </w:r>
            <w:r>
              <w:t>They are allowed to bring their close family members to live with them. They are also allowed to work or to claim benefits if they can’t find a job.</w:t>
            </w:r>
          </w:p>
        </w:tc>
      </w:tr>
      <w:tr w:rsidR="00D021E0" w:rsidRPr="00AF787C" w:rsidTr="009E3208">
        <w:trPr>
          <w:trHeight w:val="1998"/>
        </w:trPr>
        <w:tc>
          <w:tcPr>
            <w:tcW w:w="3117" w:type="dxa"/>
          </w:tcPr>
          <w:p w:rsidR="00D021E0" w:rsidRPr="004F6291" w:rsidRDefault="00D021E0" w:rsidP="009E3208">
            <w:pPr>
              <w:spacing w:before="240" w:after="240"/>
              <w:ind w:left="113" w:right="113"/>
              <w:rPr>
                <w:color w:val="FB0605"/>
                <w:sz w:val="24"/>
                <w:szCs w:val="24"/>
              </w:rPr>
            </w:pPr>
            <w:r w:rsidRPr="004F6291">
              <w:rPr>
                <w:color w:val="FB0605"/>
                <w:sz w:val="24"/>
                <w:szCs w:val="24"/>
              </w:rPr>
              <w:t>Refused asylum seeker</w:t>
            </w:r>
          </w:p>
        </w:tc>
        <w:tc>
          <w:tcPr>
            <w:tcW w:w="6512" w:type="dxa"/>
          </w:tcPr>
          <w:p w:rsidR="00D021E0" w:rsidRPr="00AF787C" w:rsidRDefault="00D021E0" w:rsidP="009E3208">
            <w:pPr>
              <w:spacing w:before="240" w:after="240"/>
              <w:ind w:left="113" w:right="113"/>
            </w:pPr>
            <w:r w:rsidRPr="00AF787C">
              <w:t>Someone who hasn’t been able to prove that they would</w:t>
            </w:r>
            <w:r>
              <w:t xml:space="preserve"> be at risk if they went back to their home country. </w:t>
            </w:r>
            <w:r w:rsidRPr="00AF787C">
              <w:t xml:space="preserve"> </w:t>
            </w:r>
            <w:r>
              <w:t>They must go home, unless they want to challenge the decision or if they are too unwell or unable to travel. They may no longer get any support from the government.</w:t>
            </w:r>
          </w:p>
        </w:tc>
      </w:tr>
      <w:tr w:rsidR="00D021E0" w:rsidRPr="00AF787C" w:rsidTr="009E3208">
        <w:trPr>
          <w:trHeight w:val="1998"/>
        </w:trPr>
        <w:tc>
          <w:tcPr>
            <w:tcW w:w="3117" w:type="dxa"/>
          </w:tcPr>
          <w:p w:rsidR="00D021E0" w:rsidRPr="004F6291" w:rsidRDefault="00D021E0" w:rsidP="009E3208">
            <w:pPr>
              <w:spacing w:before="240" w:after="240"/>
              <w:ind w:left="113" w:right="113"/>
              <w:rPr>
                <w:color w:val="FB0605"/>
                <w:sz w:val="24"/>
                <w:szCs w:val="24"/>
              </w:rPr>
            </w:pPr>
            <w:r w:rsidRPr="004F6291">
              <w:rPr>
                <w:color w:val="FB0605"/>
                <w:sz w:val="24"/>
                <w:szCs w:val="24"/>
              </w:rPr>
              <w:t>Economic migrant</w:t>
            </w:r>
          </w:p>
        </w:tc>
        <w:tc>
          <w:tcPr>
            <w:tcW w:w="6512" w:type="dxa"/>
          </w:tcPr>
          <w:p w:rsidR="00D021E0" w:rsidRPr="00AF787C" w:rsidRDefault="00D021E0" w:rsidP="009E3208">
            <w:pPr>
              <w:spacing w:before="240" w:after="240"/>
              <w:ind w:left="113" w:right="113"/>
            </w:pPr>
            <w:r w:rsidRPr="00AF787C">
              <w:t xml:space="preserve">Someone who </w:t>
            </w:r>
            <w:r>
              <w:t xml:space="preserve">moves </w:t>
            </w:r>
            <w:r w:rsidRPr="00AF787C">
              <w:t xml:space="preserve">to another country </w:t>
            </w:r>
            <w:r>
              <w:t>for</w:t>
            </w:r>
            <w:r w:rsidRPr="00AF787C">
              <w:t xml:space="preserve"> work. They </w:t>
            </w:r>
            <w:r>
              <w:t xml:space="preserve">may, or may not, be legally allowed to be in the country and working.  </w:t>
            </w:r>
          </w:p>
        </w:tc>
      </w:tr>
      <w:tr w:rsidR="00D021E0" w:rsidRPr="00AF787C" w:rsidTr="009E3208">
        <w:trPr>
          <w:trHeight w:val="1998"/>
        </w:trPr>
        <w:tc>
          <w:tcPr>
            <w:tcW w:w="3117" w:type="dxa"/>
          </w:tcPr>
          <w:p w:rsidR="00D021E0" w:rsidRPr="004F6291" w:rsidRDefault="00D021E0" w:rsidP="009E3208">
            <w:pPr>
              <w:spacing w:before="240" w:after="240"/>
              <w:ind w:left="113" w:right="113"/>
              <w:rPr>
                <w:color w:val="FB0605"/>
                <w:sz w:val="24"/>
                <w:szCs w:val="24"/>
              </w:rPr>
            </w:pPr>
            <w:r w:rsidRPr="004F6291">
              <w:rPr>
                <w:color w:val="FB0605"/>
                <w:sz w:val="24"/>
                <w:szCs w:val="24"/>
              </w:rPr>
              <w:t>Illegal immigrant</w:t>
            </w:r>
          </w:p>
        </w:tc>
        <w:tc>
          <w:tcPr>
            <w:tcW w:w="6512" w:type="dxa"/>
          </w:tcPr>
          <w:p w:rsidR="00D021E0" w:rsidRPr="00AF787C" w:rsidRDefault="00D021E0" w:rsidP="009E3208">
            <w:pPr>
              <w:spacing w:before="240" w:after="240"/>
              <w:ind w:left="113" w:right="113"/>
            </w:pPr>
            <w:r w:rsidRPr="00AF787C">
              <w:t>Someone who has entered a country</w:t>
            </w:r>
            <w:r>
              <w:t xml:space="preserve"> without permission or who has stayed in a country longer than they were allowed to. They are not allowed to be in the country and can’t work or claim any benefits.</w:t>
            </w:r>
            <w:r w:rsidRPr="00AF787C">
              <w:t xml:space="preserve"> </w:t>
            </w:r>
          </w:p>
        </w:tc>
      </w:tr>
    </w:tbl>
    <w:p w:rsidR="00D021E0" w:rsidRDefault="00D021E0" w:rsidP="00D021E0"/>
    <w:p w:rsidR="00D021E0" w:rsidRDefault="00D021E0" w:rsidP="00D021E0">
      <w:pPr>
        <w:pStyle w:val="Heading1"/>
      </w:pPr>
    </w:p>
    <w:p w:rsidR="00D021E0" w:rsidRDefault="00D021E0" w:rsidP="00D021E0"/>
    <w:p w:rsidR="00D021E0" w:rsidRDefault="00D021E0" w:rsidP="00D021E0"/>
    <w:p w:rsidR="00D021E0" w:rsidRDefault="00D021E0" w:rsidP="00D021E0"/>
    <w:p w:rsidR="00D021E0" w:rsidRDefault="00D021E0" w:rsidP="00D021E0"/>
    <w:p w:rsidR="00D021E0" w:rsidRDefault="005B32C8" w:rsidP="00D021E0">
      <w:pPr>
        <w:pStyle w:val="Heading1"/>
        <w:numPr>
          <w:ilvl w:val="0"/>
          <w:numId w:val="4"/>
        </w:numPr>
        <w:tabs>
          <w:tab w:val="clear" w:pos="720"/>
        </w:tabs>
        <w:ind w:left="426" w:hanging="426"/>
      </w:pPr>
      <w:r>
        <w:lastRenderedPageBreak/>
        <w:t>Session 2</w:t>
      </w:r>
      <w:r w:rsidR="00D021E0">
        <w:t>: Key terms and definitions (11–14)</w:t>
      </w:r>
    </w:p>
    <w:p w:rsidR="00D021E0" w:rsidRPr="00D021E0" w:rsidRDefault="00D021E0" w:rsidP="00D021E0">
      <w:pPr>
        <w:rPr>
          <w:b/>
        </w:rPr>
      </w:pPr>
      <w:r w:rsidRPr="00D021E0">
        <w:rPr>
          <w:b/>
          <w:lang w:eastAsia="en-US"/>
        </w:rPr>
        <w:t>Cut up a set of these cards for each small group.</w:t>
      </w:r>
    </w:p>
    <w:p w:rsidR="00D021E0" w:rsidRDefault="00D021E0" w:rsidP="00D021E0"/>
    <w:tbl>
      <w:tblPr>
        <w:tblStyle w:val="TableGrid"/>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3117"/>
        <w:gridCol w:w="6630"/>
      </w:tblGrid>
      <w:tr w:rsidR="00D021E0" w:rsidRPr="00AF787C" w:rsidTr="00D021E0">
        <w:trPr>
          <w:trHeight w:val="2403"/>
        </w:trPr>
        <w:tc>
          <w:tcPr>
            <w:tcW w:w="3117" w:type="dxa"/>
          </w:tcPr>
          <w:p w:rsidR="00D021E0" w:rsidRPr="004F6291" w:rsidRDefault="00D021E0" w:rsidP="009E3208">
            <w:pPr>
              <w:spacing w:before="240" w:after="240"/>
              <w:ind w:left="113" w:right="113"/>
              <w:rPr>
                <w:color w:val="FB0605"/>
                <w:sz w:val="24"/>
                <w:szCs w:val="24"/>
              </w:rPr>
            </w:pPr>
            <w:r w:rsidRPr="004F6291">
              <w:rPr>
                <w:color w:val="FB0605"/>
                <w:sz w:val="24"/>
                <w:szCs w:val="24"/>
              </w:rPr>
              <w:t>Asylum seeker</w:t>
            </w:r>
          </w:p>
        </w:tc>
        <w:tc>
          <w:tcPr>
            <w:tcW w:w="6630" w:type="dxa"/>
          </w:tcPr>
          <w:p w:rsidR="00D021E0" w:rsidRPr="00AF787C" w:rsidRDefault="00D021E0" w:rsidP="00D021E0">
            <w:pPr>
              <w:spacing w:before="240" w:after="240"/>
              <w:ind w:left="113" w:right="113"/>
            </w:pPr>
            <w:r w:rsidRPr="00AF787C">
              <w:t xml:space="preserve">Someone who flees their home because they believe they are at risk or in danger if they remain. </w:t>
            </w:r>
            <w:r>
              <w:t>When t</w:t>
            </w:r>
            <w:r w:rsidRPr="00AF787C">
              <w:t>hey arrive in another country</w:t>
            </w:r>
            <w:r>
              <w:t xml:space="preserve"> they</w:t>
            </w:r>
            <w:r w:rsidRPr="00AF787C">
              <w:t xml:space="preserve"> make themselves known to the authorities. They </w:t>
            </w:r>
            <w:r>
              <w:t xml:space="preserve">then </w:t>
            </w:r>
            <w:r w:rsidRPr="00AF787C">
              <w:t>submit an asylum application and have a legal right to stay in the country while they are waiting for a decision.</w:t>
            </w:r>
            <w:r>
              <w:t xml:space="preserve"> They are not allowed to work during this time, but might receive some financial support for their basic needs.</w:t>
            </w:r>
          </w:p>
        </w:tc>
      </w:tr>
      <w:tr w:rsidR="00D021E0" w:rsidRPr="00AF787C" w:rsidTr="00D021E0">
        <w:trPr>
          <w:trHeight w:val="2403"/>
        </w:trPr>
        <w:tc>
          <w:tcPr>
            <w:tcW w:w="3117" w:type="dxa"/>
          </w:tcPr>
          <w:p w:rsidR="00D021E0" w:rsidRPr="004F6291" w:rsidRDefault="00D021E0" w:rsidP="009E3208">
            <w:pPr>
              <w:spacing w:before="240" w:after="240"/>
              <w:ind w:left="113" w:right="113"/>
              <w:rPr>
                <w:color w:val="FB0605"/>
                <w:sz w:val="24"/>
                <w:szCs w:val="24"/>
              </w:rPr>
            </w:pPr>
            <w:r w:rsidRPr="004F6291">
              <w:rPr>
                <w:color w:val="FB0605"/>
                <w:sz w:val="24"/>
                <w:szCs w:val="24"/>
              </w:rPr>
              <w:t>Refugee</w:t>
            </w:r>
          </w:p>
        </w:tc>
        <w:tc>
          <w:tcPr>
            <w:tcW w:w="6630" w:type="dxa"/>
          </w:tcPr>
          <w:p w:rsidR="00D021E0" w:rsidRPr="00AF787C" w:rsidRDefault="00D021E0" w:rsidP="009E3208">
            <w:pPr>
              <w:spacing w:before="240" w:after="240"/>
              <w:ind w:left="113" w:right="113"/>
            </w:pPr>
            <w:r w:rsidRPr="00AF787C">
              <w:t xml:space="preserve">Someone who has proven that they’d be at risk if </w:t>
            </w:r>
            <w:r>
              <w:t xml:space="preserve">they </w:t>
            </w:r>
            <w:r w:rsidRPr="00AF787C">
              <w:t xml:space="preserve">returned to their home country. They have had their claim for asylum accepted by the government and can now stay either long term or indefinitely. </w:t>
            </w:r>
            <w:r>
              <w:t>They</w:t>
            </w:r>
            <w:r w:rsidRPr="00AF787C">
              <w:t xml:space="preserve"> have a right to bring their immediate family members to join them.</w:t>
            </w:r>
            <w:r>
              <w:t xml:space="preserve"> They are allowed to work or claim benefits to support themselves.</w:t>
            </w:r>
          </w:p>
        </w:tc>
      </w:tr>
      <w:tr w:rsidR="00D021E0" w:rsidRPr="00AF787C" w:rsidTr="00D021E0">
        <w:trPr>
          <w:trHeight w:val="2403"/>
        </w:trPr>
        <w:tc>
          <w:tcPr>
            <w:tcW w:w="3117" w:type="dxa"/>
          </w:tcPr>
          <w:p w:rsidR="00D021E0" w:rsidRPr="004F6291" w:rsidRDefault="00D021E0" w:rsidP="009E3208">
            <w:pPr>
              <w:spacing w:before="240" w:after="240"/>
              <w:ind w:left="113" w:right="113"/>
              <w:rPr>
                <w:color w:val="FB0605"/>
                <w:sz w:val="24"/>
                <w:szCs w:val="24"/>
              </w:rPr>
            </w:pPr>
            <w:r w:rsidRPr="004F6291">
              <w:rPr>
                <w:color w:val="FB0605"/>
                <w:sz w:val="24"/>
                <w:szCs w:val="24"/>
              </w:rPr>
              <w:t>Refused asylum seeker</w:t>
            </w:r>
          </w:p>
        </w:tc>
        <w:tc>
          <w:tcPr>
            <w:tcW w:w="6630" w:type="dxa"/>
          </w:tcPr>
          <w:p w:rsidR="00D021E0" w:rsidRPr="00AF787C" w:rsidRDefault="00D021E0" w:rsidP="00D021E0">
            <w:pPr>
              <w:spacing w:before="240" w:after="240"/>
              <w:ind w:left="113" w:right="113"/>
            </w:pPr>
            <w:r w:rsidRPr="00AF787C">
              <w:t xml:space="preserve">Someone who hasn’t been able to prove </w:t>
            </w:r>
            <w:r>
              <w:t xml:space="preserve">to the government </w:t>
            </w:r>
            <w:r w:rsidRPr="00AF787C">
              <w:t xml:space="preserve">that they were at risk back in their home country. They have been refused protection by the authorities and must leave the country. They can stay to appeal the decision or if </w:t>
            </w:r>
            <w:r>
              <w:t xml:space="preserve">it </w:t>
            </w:r>
            <w:r w:rsidRPr="00AF787C">
              <w:t>isn’t safe or practical to return home (</w:t>
            </w:r>
            <w:r>
              <w:t>i.e.</w:t>
            </w:r>
            <w:r w:rsidRPr="00AF787C">
              <w:t xml:space="preserve"> they have a serious health condition or can’t get the documents they need to travel).</w:t>
            </w:r>
            <w:r>
              <w:t xml:space="preserve"> They are not allowed to work and may no longer get any benefits.</w:t>
            </w:r>
          </w:p>
        </w:tc>
      </w:tr>
      <w:tr w:rsidR="00D021E0" w:rsidRPr="00AF787C" w:rsidTr="00D021E0">
        <w:trPr>
          <w:trHeight w:val="2403"/>
        </w:trPr>
        <w:tc>
          <w:tcPr>
            <w:tcW w:w="3117" w:type="dxa"/>
          </w:tcPr>
          <w:p w:rsidR="00D021E0" w:rsidRPr="004F6291" w:rsidRDefault="00D021E0" w:rsidP="009E3208">
            <w:pPr>
              <w:spacing w:before="240" w:after="240"/>
              <w:ind w:left="113" w:right="113"/>
              <w:rPr>
                <w:color w:val="FB0605"/>
                <w:sz w:val="24"/>
                <w:szCs w:val="24"/>
              </w:rPr>
            </w:pPr>
            <w:r w:rsidRPr="004F6291">
              <w:rPr>
                <w:color w:val="FB0605"/>
                <w:sz w:val="24"/>
                <w:szCs w:val="24"/>
              </w:rPr>
              <w:t>Economic migrant</w:t>
            </w:r>
          </w:p>
        </w:tc>
        <w:tc>
          <w:tcPr>
            <w:tcW w:w="6630" w:type="dxa"/>
          </w:tcPr>
          <w:p w:rsidR="00D021E0" w:rsidRPr="00AF787C" w:rsidRDefault="00D021E0" w:rsidP="009E3208">
            <w:pPr>
              <w:spacing w:before="240" w:after="240"/>
              <w:ind w:left="113" w:right="113"/>
            </w:pPr>
            <w:r w:rsidRPr="00AF787C">
              <w:t>Someone who has moved to another country to work. They could be living there legally or illegally depending on how they entered the country. They may or may not have a legal work permit.</w:t>
            </w:r>
          </w:p>
        </w:tc>
      </w:tr>
      <w:tr w:rsidR="00D021E0" w:rsidRPr="00AF787C" w:rsidTr="00D021E0">
        <w:trPr>
          <w:trHeight w:val="2403"/>
        </w:trPr>
        <w:tc>
          <w:tcPr>
            <w:tcW w:w="3117" w:type="dxa"/>
          </w:tcPr>
          <w:p w:rsidR="00D021E0" w:rsidRPr="004F6291" w:rsidRDefault="00D021E0" w:rsidP="009E3208">
            <w:pPr>
              <w:spacing w:before="240" w:after="240"/>
              <w:ind w:left="113" w:right="113"/>
              <w:rPr>
                <w:color w:val="FB0605"/>
                <w:sz w:val="24"/>
                <w:szCs w:val="24"/>
              </w:rPr>
            </w:pPr>
            <w:r w:rsidRPr="004F6291">
              <w:rPr>
                <w:color w:val="FB0605"/>
                <w:sz w:val="24"/>
                <w:szCs w:val="24"/>
              </w:rPr>
              <w:t>Illegal immigrant</w:t>
            </w:r>
          </w:p>
        </w:tc>
        <w:tc>
          <w:tcPr>
            <w:tcW w:w="6630" w:type="dxa"/>
          </w:tcPr>
          <w:p w:rsidR="00D021E0" w:rsidRPr="00AF787C" w:rsidRDefault="00D021E0" w:rsidP="009E3208">
            <w:pPr>
              <w:spacing w:before="240" w:after="240"/>
              <w:ind w:left="113" w:right="113"/>
            </w:pPr>
            <w:r w:rsidRPr="00AF787C">
              <w:t xml:space="preserve">Someone who has either entered a country illegally and not made </w:t>
            </w:r>
            <w:proofErr w:type="gramStart"/>
            <w:r w:rsidRPr="00AF787C">
              <w:t>themselves</w:t>
            </w:r>
            <w:proofErr w:type="gramEnd"/>
            <w:r w:rsidRPr="00AF787C">
              <w:t xml:space="preserve"> known</w:t>
            </w:r>
            <w:r>
              <w:t>,</w:t>
            </w:r>
            <w:r w:rsidRPr="00AF787C">
              <w:t xml:space="preserve"> or who has overstayed their legal time in a country and has no legal right to stay. They are not allowed to work or claim benefits. </w:t>
            </w:r>
          </w:p>
        </w:tc>
      </w:tr>
    </w:tbl>
    <w:p w:rsidR="001B15BD" w:rsidRDefault="001B15BD" w:rsidP="006D04CA">
      <w:pPr>
        <w:pStyle w:val="Numbered"/>
        <w:numPr>
          <w:ilvl w:val="0"/>
          <w:numId w:val="0"/>
        </w:numPr>
        <w:ind w:left="357"/>
      </w:pPr>
    </w:p>
    <w:p w:rsidR="005B32C8" w:rsidRDefault="005B32C8" w:rsidP="005B32C8">
      <w:pPr>
        <w:pStyle w:val="Heading1"/>
      </w:pPr>
      <w:r>
        <w:lastRenderedPageBreak/>
        <w:t>Session 2: Push/pull motivations for movement</w:t>
      </w:r>
    </w:p>
    <w:p w:rsidR="005B32C8" w:rsidRPr="005B32C8" w:rsidRDefault="005B32C8" w:rsidP="005B32C8">
      <w:pPr>
        <w:rPr>
          <w:b/>
          <w:lang w:eastAsia="en-US"/>
        </w:rPr>
      </w:pPr>
      <w:r w:rsidRPr="005B32C8">
        <w:rPr>
          <w:b/>
          <w:lang w:eastAsia="en-US"/>
        </w:rPr>
        <w:t xml:space="preserve">These motivations for moving are taken from real case studies and reports. They include a mix of “push” factors (things that </w:t>
      </w:r>
      <w:r>
        <w:rPr>
          <w:b/>
          <w:lang w:eastAsia="en-US"/>
        </w:rPr>
        <w:t xml:space="preserve">may </w:t>
      </w:r>
      <w:r w:rsidRPr="005B32C8">
        <w:rPr>
          <w:b/>
          <w:lang w:eastAsia="en-US"/>
        </w:rPr>
        <w:t xml:space="preserve">make someone want to leave a place) and “pull” factors (things that may make someone want to go to another place). </w:t>
      </w:r>
    </w:p>
    <w:p w:rsidR="005B32C8" w:rsidRPr="005B32C8" w:rsidRDefault="005B32C8" w:rsidP="005B32C8">
      <w:pPr>
        <w:rPr>
          <w:b/>
          <w:lang w:eastAsia="en-US"/>
        </w:rPr>
      </w:pPr>
    </w:p>
    <w:p w:rsidR="005B32C8" w:rsidRDefault="005B32C8" w:rsidP="005B32C8">
      <w:pPr>
        <w:rPr>
          <w:b/>
          <w:lang w:eastAsia="en-US"/>
        </w:rPr>
      </w:pPr>
      <w:r w:rsidRPr="005B32C8">
        <w:rPr>
          <w:b/>
          <w:lang w:eastAsia="en-US"/>
        </w:rPr>
        <w:t>Cut out a set of these cards for each group in advance and mix them up.</w:t>
      </w:r>
    </w:p>
    <w:p w:rsidR="005B32C8" w:rsidRDefault="005B32C8" w:rsidP="005B32C8">
      <w:pPr>
        <w:rPr>
          <w:b/>
          <w:lang w:eastAsia="en-US"/>
        </w:rPr>
      </w:pPr>
    </w:p>
    <w:tbl>
      <w:tblPr>
        <w:tblStyle w:val="TableGrid"/>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4927"/>
        <w:gridCol w:w="4928"/>
      </w:tblGrid>
      <w:tr w:rsidR="005B32C8" w:rsidTr="009E3208">
        <w:tc>
          <w:tcPr>
            <w:tcW w:w="4927" w:type="dxa"/>
          </w:tcPr>
          <w:p w:rsidR="005B32C8" w:rsidRPr="0097081D" w:rsidRDefault="005B32C8" w:rsidP="009E3208">
            <w:r>
              <w:t>“</w:t>
            </w:r>
            <w:r w:rsidRPr="0097081D">
              <w:t>We are not allowed to live a free and normal life in this country because of our religious beliefs.</w:t>
            </w:r>
            <w:r>
              <w:t>”</w:t>
            </w:r>
          </w:p>
          <w:p w:rsidR="005B32C8" w:rsidRPr="00CB6A72" w:rsidRDefault="005B32C8" w:rsidP="009E3208"/>
        </w:tc>
        <w:tc>
          <w:tcPr>
            <w:tcW w:w="4928" w:type="dxa"/>
          </w:tcPr>
          <w:p w:rsidR="005B32C8" w:rsidRPr="0097081D" w:rsidRDefault="005B32C8" w:rsidP="009E3208">
            <w:r>
              <w:t>“</w:t>
            </w:r>
            <w:r w:rsidRPr="0097081D">
              <w:t>I heard that you can earn good money working in the UK. The jobs here are not as well paid</w:t>
            </w:r>
            <w:r>
              <w:t>,</w:t>
            </w:r>
            <w:r w:rsidRPr="0097081D">
              <w:t xml:space="preserve"> so </w:t>
            </w:r>
          </w:p>
          <w:p w:rsidR="005B32C8" w:rsidRPr="0097081D" w:rsidRDefault="005B32C8" w:rsidP="009E3208">
            <w:r w:rsidRPr="0097081D">
              <w:t>I thought I’d go and work there for a while and send money back to my family.</w:t>
            </w:r>
            <w:r>
              <w:t>”</w:t>
            </w:r>
          </w:p>
          <w:p w:rsidR="005B32C8" w:rsidRPr="00CB6A72" w:rsidRDefault="005B32C8" w:rsidP="009E3208">
            <w:r w:rsidDel="00994687">
              <w:t xml:space="preserve"> </w:t>
            </w:r>
          </w:p>
        </w:tc>
      </w:tr>
      <w:tr w:rsidR="005B32C8" w:rsidTr="009E3208">
        <w:tc>
          <w:tcPr>
            <w:tcW w:w="4927" w:type="dxa"/>
          </w:tcPr>
          <w:p w:rsidR="005B32C8" w:rsidRPr="0097081D" w:rsidRDefault="005B32C8" w:rsidP="009E3208">
            <w:r>
              <w:t>“</w:t>
            </w:r>
            <w:r w:rsidRPr="0097081D">
              <w:t>My father does not agree with the government and that got him into trouble. They told him he had to agree with them or they would kill us all.</w:t>
            </w:r>
            <w:r>
              <w:t>”</w:t>
            </w:r>
          </w:p>
          <w:p w:rsidR="005B32C8" w:rsidRPr="00CB6A72" w:rsidRDefault="005B32C8" w:rsidP="009E3208"/>
        </w:tc>
        <w:tc>
          <w:tcPr>
            <w:tcW w:w="4928" w:type="dxa"/>
          </w:tcPr>
          <w:p w:rsidR="005B32C8" w:rsidRPr="0097081D" w:rsidRDefault="005B32C8" w:rsidP="009E3208">
            <w:r>
              <w:t>“</w:t>
            </w:r>
            <w:r w:rsidRPr="0097081D">
              <w:t>I want a better future for my family. I think going to live somewhere in Europe would help with that</w:t>
            </w:r>
            <w:r>
              <w:t>,</w:t>
            </w:r>
            <w:r w:rsidRPr="0097081D">
              <w:t xml:space="preserve"> so I will go first and then send for them when I get there.</w:t>
            </w:r>
            <w:r>
              <w:t>”</w:t>
            </w:r>
          </w:p>
          <w:p w:rsidR="005B32C8" w:rsidRPr="00CB6A72" w:rsidRDefault="005B32C8" w:rsidP="009E3208">
            <w:r w:rsidDel="00994687">
              <w:t xml:space="preserve"> </w:t>
            </w:r>
          </w:p>
        </w:tc>
      </w:tr>
      <w:tr w:rsidR="005B32C8" w:rsidTr="009E3208">
        <w:tc>
          <w:tcPr>
            <w:tcW w:w="4927" w:type="dxa"/>
          </w:tcPr>
          <w:p w:rsidR="005B32C8" w:rsidRDefault="005B32C8" w:rsidP="009E3208">
            <w:r>
              <w:t xml:space="preserve">“Once it shelled near us, so we were terribly scared. Many people were killed. We used to tell our mother just to get us out.” </w:t>
            </w:r>
          </w:p>
          <w:p w:rsidR="005B32C8" w:rsidRPr="0097081D" w:rsidRDefault="005B32C8" w:rsidP="009E3208"/>
          <w:p w:rsidR="005B32C8" w:rsidRPr="00CB6A72" w:rsidRDefault="005B32C8" w:rsidP="009E3208"/>
        </w:tc>
        <w:tc>
          <w:tcPr>
            <w:tcW w:w="4928" w:type="dxa"/>
          </w:tcPr>
          <w:p w:rsidR="005B32C8" w:rsidRPr="0097081D" w:rsidRDefault="005B32C8" w:rsidP="009E3208">
            <w:r>
              <w:t>“</w:t>
            </w:r>
            <w:r w:rsidRPr="0097081D">
              <w:t>I have read that the government in the UK respects the freedom of its people. That is not true here and so I want to go to the UK</w:t>
            </w:r>
            <w:r>
              <w:t>,</w:t>
            </w:r>
            <w:r w:rsidRPr="0097081D">
              <w:t xml:space="preserve"> so that I can be free.</w:t>
            </w:r>
            <w:r>
              <w:t>”</w:t>
            </w:r>
          </w:p>
          <w:p w:rsidR="005B32C8" w:rsidRPr="00CB6A72" w:rsidRDefault="005B32C8" w:rsidP="009E3208"/>
        </w:tc>
      </w:tr>
      <w:tr w:rsidR="005B32C8" w:rsidTr="009E3208">
        <w:tc>
          <w:tcPr>
            <w:tcW w:w="4927" w:type="dxa"/>
          </w:tcPr>
          <w:p w:rsidR="005B32C8" w:rsidRPr="0097081D" w:rsidRDefault="005B32C8" w:rsidP="009E3208">
            <w:r>
              <w:t>“</w:t>
            </w:r>
            <w:r w:rsidRPr="0097081D">
              <w:t>My elder brother was taken from school and I heard it was by soldiers who want him to fight in the war. My mother thinks they will come for me next</w:t>
            </w:r>
            <w:r>
              <w:t>,</w:t>
            </w:r>
            <w:r w:rsidRPr="0097081D">
              <w:t xml:space="preserve"> so she told us we had to leave our home as it was no longer safe.</w:t>
            </w:r>
            <w:r>
              <w:t>”</w:t>
            </w:r>
          </w:p>
          <w:p w:rsidR="005B32C8" w:rsidRPr="00CB6A72" w:rsidRDefault="005B32C8" w:rsidP="009E3208"/>
        </w:tc>
        <w:tc>
          <w:tcPr>
            <w:tcW w:w="4928" w:type="dxa"/>
          </w:tcPr>
          <w:p w:rsidR="005B32C8" w:rsidRPr="0097081D" w:rsidRDefault="005B32C8" w:rsidP="009E3208">
            <w:r>
              <w:t>“</w:t>
            </w:r>
            <w:r w:rsidRPr="0097081D">
              <w:t>Because I am a girl I was not allowed to go to school. I want to be a doctor and my mother said we must move to somewhere that allows girls to go to school, and not just boys.</w:t>
            </w:r>
            <w:r>
              <w:t>”</w:t>
            </w:r>
          </w:p>
          <w:p w:rsidR="005B32C8" w:rsidRPr="00CB6A72" w:rsidRDefault="005B32C8" w:rsidP="009E3208">
            <w:r w:rsidDel="00994687">
              <w:t xml:space="preserve"> </w:t>
            </w:r>
          </w:p>
        </w:tc>
      </w:tr>
      <w:tr w:rsidR="005B32C8" w:rsidTr="009E3208">
        <w:tc>
          <w:tcPr>
            <w:tcW w:w="4927" w:type="dxa"/>
          </w:tcPr>
          <w:p w:rsidR="005B32C8" w:rsidRPr="0097081D" w:rsidRDefault="005B32C8" w:rsidP="009E3208">
            <w:r>
              <w:t>“</w:t>
            </w:r>
            <w:r w:rsidRPr="0097081D">
              <w:t>The people who speak my language kept disappearing and nobody would help us to find them. My uncle said we must leave the country and find help before any more of our people went missing.</w:t>
            </w:r>
            <w:r>
              <w:t>”</w:t>
            </w:r>
          </w:p>
          <w:p w:rsidR="005B32C8" w:rsidRPr="00CB6A72" w:rsidRDefault="005B32C8" w:rsidP="009E3208"/>
        </w:tc>
        <w:tc>
          <w:tcPr>
            <w:tcW w:w="4928" w:type="dxa"/>
          </w:tcPr>
          <w:p w:rsidR="005B32C8" w:rsidRPr="0097081D" w:rsidRDefault="005B32C8" w:rsidP="009E3208">
            <w:r>
              <w:t>“</w:t>
            </w:r>
            <w:r w:rsidRPr="0097081D">
              <w:t>I trained as a nurse and I have been told that there is a shortage of nurses in the UK</w:t>
            </w:r>
            <w:r>
              <w:t>,</w:t>
            </w:r>
            <w:r w:rsidRPr="0097081D">
              <w:t xml:space="preserve"> so I’m going to go there to get a job in a hospital.</w:t>
            </w:r>
            <w:r>
              <w:t>”</w:t>
            </w:r>
          </w:p>
          <w:p w:rsidR="005B32C8" w:rsidRPr="00CB6A72" w:rsidRDefault="005B32C8" w:rsidP="009E3208"/>
        </w:tc>
      </w:tr>
    </w:tbl>
    <w:p w:rsidR="005B32C8" w:rsidRDefault="005B32C8" w:rsidP="005B32C8">
      <w:pPr>
        <w:rPr>
          <w:b/>
          <w:lang w:eastAsia="en-US"/>
        </w:rPr>
      </w:pPr>
    </w:p>
    <w:p w:rsidR="004B2EA0" w:rsidRDefault="004B2EA0" w:rsidP="005B32C8">
      <w:pPr>
        <w:rPr>
          <w:b/>
          <w:lang w:eastAsia="en-US"/>
        </w:rPr>
      </w:pPr>
    </w:p>
    <w:p w:rsidR="004B2EA0" w:rsidRDefault="004B2EA0" w:rsidP="005B32C8">
      <w:pPr>
        <w:rPr>
          <w:b/>
          <w:lang w:eastAsia="en-US"/>
        </w:rPr>
      </w:pPr>
    </w:p>
    <w:p w:rsidR="004B2EA0" w:rsidRDefault="004B2EA0" w:rsidP="005B32C8">
      <w:pPr>
        <w:rPr>
          <w:b/>
          <w:lang w:eastAsia="en-US"/>
        </w:rPr>
      </w:pPr>
    </w:p>
    <w:p w:rsidR="004B2EA0" w:rsidRDefault="004B2EA0" w:rsidP="005B32C8">
      <w:pPr>
        <w:rPr>
          <w:b/>
          <w:lang w:eastAsia="en-US"/>
        </w:rPr>
      </w:pPr>
    </w:p>
    <w:p w:rsidR="004B2EA0" w:rsidRDefault="004B2EA0" w:rsidP="005B32C8">
      <w:pPr>
        <w:rPr>
          <w:b/>
          <w:lang w:eastAsia="en-US"/>
        </w:rPr>
      </w:pPr>
    </w:p>
    <w:p w:rsidR="004B2EA0" w:rsidRDefault="004B2EA0" w:rsidP="005B32C8">
      <w:pPr>
        <w:rPr>
          <w:b/>
          <w:lang w:eastAsia="en-US"/>
        </w:rPr>
      </w:pPr>
    </w:p>
    <w:p w:rsidR="004B2EA0" w:rsidRDefault="004B2EA0" w:rsidP="005B32C8">
      <w:pPr>
        <w:rPr>
          <w:b/>
          <w:lang w:eastAsia="en-US"/>
        </w:rPr>
      </w:pPr>
    </w:p>
    <w:p w:rsidR="004B2EA0" w:rsidRDefault="004B2EA0" w:rsidP="005B32C8">
      <w:pPr>
        <w:rPr>
          <w:b/>
          <w:lang w:eastAsia="en-US"/>
        </w:rPr>
      </w:pPr>
    </w:p>
    <w:p w:rsidR="004B2EA0" w:rsidRDefault="004B2EA0" w:rsidP="005B32C8">
      <w:pPr>
        <w:rPr>
          <w:b/>
          <w:lang w:eastAsia="en-US"/>
        </w:rPr>
      </w:pPr>
    </w:p>
    <w:p w:rsidR="004B2EA0" w:rsidRDefault="004B2EA0" w:rsidP="005B32C8">
      <w:pPr>
        <w:rPr>
          <w:b/>
          <w:lang w:eastAsia="en-US"/>
        </w:rPr>
      </w:pPr>
    </w:p>
    <w:p w:rsidR="004B2EA0" w:rsidRDefault="004B2EA0" w:rsidP="005B32C8">
      <w:pPr>
        <w:rPr>
          <w:b/>
          <w:lang w:eastAsia="en-US"/>
        </w:rPr>
      </w:pPr>
    </w:p>
    <w:p w:rsidR="004B2EA0" w:rsidRDefault="004B2EA0" w:rsidP="005B32C8">
      <w:pPr>
        <w:rPr>
          <w:b/>
          <w:lang w:eastAsia="en-US"/>
        </w:rPr>
      </w:pPr>
    </w:p>
    <w:p w:rsidR="004B2EA0" w:rsidRDefault="004B2EA0" w:rsidP="005B32C8">
      <w:pPr>
        <w:rPr>
          <w:b/>
          <w:lang w:eastAsia="en-US"/>
        </w:rPr>
      </w:pPr>
    </w:p>
    <w:p w:rsidR="004B2EA0" w:rsidRDefault="004B2EA0" w:rsidP="005B32C8">
      <w:pPr>
        <w:rPr>
          <w:b/>
          <w:lang w:eastAsia="en-US"/>
        </w:rPr>
      </w:pPr>
    </w:p>
    <w:p w:rsidR="004B2EA0" w:rsidRDefault="004B2EA0" w:rsidP="005B32C8">
      <w:pPr>
        <w:rPr>
          <w:b/>
          <w:lang w:eastAsia="en-US"/>
        </w:rPr>
      </w:pPr>
    </w:p>
    <w:p w:rsidR="004B2EA0" w:rsidRDefault="004B2EA0" w:rsidP="005B32C8">
      <w:pPr>
        <w:rPr>
          <w:b/>
          <w:lang w:eastAsia="en-US"/>
        </w:rPr>
      </w:pPr>
    </w:p>
    <w:p w:rsidR="004B2EA0" w:rsidRDefault="00503E34" w:rsidP="004B2EA0">
      <w:pPr>
        <w:pStyle w:val="Heading1"/>
      </w:pPr>
      <w:r>
        <w:lastRenderedPageBreak/>
        <w:t>Session 3</w:t>
      </w:r>
      <w:r w:rsidR="004B2EA0">
        <w:t>: Challenging circumstances</w:t>
      </w:r>
      <w:r>
        <w:t xml:space="preserve"> cards</w:t>
      </w:r>
      <w:r w:rsidR="004B2EA0">
        <w:t xml:space="preserve"> (7–11)</w:t>
      </w:r>
    </w:p>
    <w:p w:rsidR="00503E34" w:rsidRPr="00D021E0" w:rsidRDefault="00503E34" w:rsidP="00503E34">
      <w:pPr>
        <w:rPr>
          <w:b/>
        </w:rPr>
      </w:pPr>
      <w:r w:rsidRPr="00D021E0">
        <w:rPr>
          <w:b/>
          <w:lang w:eastAsia="en-US"/>
        </w:rPr>
        <w:t>Cut up a set of these cards for each small group.</w:t>
      </w:r>
    </w:p>
    <w:p w:rsidR="00503E34" w:rsidRDefault="00503E34" w:rsidP="00503E34"/>
    <w:p w:rsidR="00503E34" w:rsidRPr="00503E34" w:rsidRDefault="00503E34" w:rsidP="00503E34"/>
    <w:tbl>
      <w:tblPr>
        <w:tblStyle w:val="TableGrid"/>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4694"/>
        <w:gridCol w:w="4885"/>
      </w:tblGrid>
      <w:tr w:rsidR="00503E34" w:rsidRPr="00AF787C" w:rsidTr="007E6B21">
        <w:tc>
          <w:tcPr>
            <w:tcW w:w="4694" w:type="dxa"/>
          </w:tcPr>
          <w:p w:rsidR="00503E34" w:rsidRDefault="00503E34" w:rsidP="007E6B21">
            <w:pPr>
              <w:spacing w:before="240" w:after="120"/>
              <w:ind w:left="113" w:right="113"/>
              <w:rPr>
                <w:color w:val="FB0605"/>
                <w:sz w:val="24"/>
                <w:szCs w:val="24"/>
              </w:rPr>
            </w:pPr>
            <w:r>
              <w:rPr>
                <w:color w:val="FB0605"/>
                <w:sz w:val="24"/>
                <w:szCs w:val="24"/>
              </w:rPr>
              <w:t>Uncertainty about their future</w:t>
            </w:r>
          </w:p>
          <w:p w:rsidR="00503E34" w:rsidRPr="00A02995" w:rsidRDefault="00503E34" w:rsidP="007E6B21">
            <w:pPr>
              <w:spacing w:before="120" w:after="240"/>
              <w:ind w:left="113" w:right="113"/>
            </w:pPr>
            <w:r>
              <w:t xml:space="preserve">Waiting to see if you will be given asylum and allowed to stay as a refugee can take a long time. People who left in a hurry may have had to leave important documents behind. </w:t>
            </w:r>
          </w:p>
        </w:tc>
        <w:tc>
          <w:tcPr>
            <w:tcW w:w="4885" w:type="dxa"/>
          </w:tcPr>
          <w:p w:rsidR="00503E34" w:rsidRDefault="00503E34" w:rsidP="007E6B21">
            <w:pPr>
              <w:spacing w:before="240" w:after="120"/>
              <w:ind w:left="113" w:right="113"/>
              <w:rPr>
                <w:color w:val="FB0605"/>
                <w:sz w:val="24"/>
                <w:szCs w:val="24"/>
              </w:rPr>
            </w:pPr>
            <w:r>
              <w:rPr>
                <w:color w:val="FB0605"/>
                <w:sz w:val="24"/>
                <w:szCs w:val="24"/>
              </w:rPr>
              <w:t>Trauma</w:t>
            </w:r>
          </w:p>
          <w:p w:rsidR="00503E34" w:rsidRPr="002B0496" w:rsidRDefault="00503E34" w:rsidP="007E6B21">
            <w:pPr>
              <w:spacing w:before="120" w:after="240"/>
              <w:ind w:left="113" w:right="113"/>
            </w:pPr>
            <w:r w:rsidRPr="002B0496">
              <w:t xml:space="preserve">People who have seen or experienced bad or scary things can sometimes suffer from shock (trauma).  This can make it hard for them to concentrate on their schoolwork and they might have strong up and down feelings like anger and sadness. </w:t>
            </w:r>
          </w:p>
          <w:p w:rsidR="00503E34" w:rsidRPr="00AF787C" w:rsidRDefault="00503E34" w:rsidP="007E6B21">
            <w:pPr>
              <w:ind w:left="113" w:right="113"/>
            </w:pPr>
          </w:p>
        </w:tc>
      </w:tr>
      <w:tr w:rsidR="00503E34" w:rsidRPr="00AF787C" w:rsidTr="007E6B21">
        <w:tc>
          <w:tcPr>
            <w:tcW w:w="4694" w:type="dxa"/>
          </w:tcPr>
          <w:p w:rsidR="00503E34" w:rsidRDefault="00503E34" w:rsidP="007E6B21">
            <w:pPr>
              <w:spacing w:before="240" w:after="120"/>
              <w:ind w:left="113" w:right="113"/>
              <w:rPr>
                <w:color w:val="FB0605"/>
                <w:sz w:val="24"/>
                <w:szCs w:val="24"/>
              </w:rPr>
            </w:pPr>
            <w:r>
              <w:rPr>
                <w:color w:val="FB0605"/>
                <w:sz w:val="24"/>
                <w:szCs w:val="24"/>
              </w:rPr>
              <w:t>Moving around</w:t>
            </w:r>
          </w:p>
          <w:p w:rsidR="00503E34" w:rsidRPr="008141E4" w:rsidRDefault="00503E34" w:rsidP="007E6B21">
            <w:pPr>
              <w:spacing w:before="120" w:after="240"/>
              <w:ind w:left="113" w:right="113"/>
              <w:rPr>
                <w:color w:val="000000" w:themeColor="text1"/>
              </w:rPr>
            </w:pPr>
            <w:r>
              <w:rPr>
                <w:color w:val="000000" w:themeColor="text1"/>
              </w:rPr>
              <w:t xml:space="preserve">The government will give asylum seekers somewhere to live but this could be anywhere. People may have to move from place to place and this makes it hard to build any kind of normal life. </w:t>
            </w:r>
          </w:p>
        </w:tc>
        <w:tc>
          <w:tcPr>
            <w:tcW w:w="4885" w:type="dxa"/>
          </w:tcPr>
          <w:p w:rsidR="00503E34" w:rsidRDefault="00503E34" w:rsidP="007E6B21">
            <w:pPr>
              <w:spacing w:before="240" w:after="120"/>
              <w:ind w:left="113" w:right="113"/>
              <w:rPr>
                <w:color w:val="FB0605"/>
                <w:sz w:val="24"/>
                <w:szCs w:val="24"/>
              </w:rPr>
            </w:pPr>
            <w:r>
              <w:rPr>
                <w:color w:val="FB0605"/>
                <w:sz w:val="24"/>
                <w:szCs w:val="24"/>
              </w:rPr>
              <w:t>Language</w:t>
            </w:r>
          </w:p>
          <w:p w:rsidR="00503E34" w:rsidRPr="00AF787C" w:rsidRDefault="00503E34" w:rsidP="007E6B21">
            <w:pPr>
              <w:spacing w:before="120" w:after="240"/>
              <w:ind w:left="113" w:right="113"/>
            </w:pPr>
            <w:r>
              <w:t xml:space="preserve">Many asylum seekers or refugees may not speak English. Trying to get help when you don’t speak the language can be very difficult. It would be harder to make friends or go to school too.  </w:t>
            </w:r>
          </w:p>
        </w:tc>
      </w:tr>
      <w:tr w:rsidR="00503E34" w:rsidRPr="00AF787C" w:rsidTr="007E6B21">
        <w:tc>
          <w:tcPr>
            <w:tcW w:w="4694" w:type="dxa"/>
          </w:tcPr>
          <w:p w:rsidR="00503E34" w:rsidRDefault="00503E34" w:rsidP="007E6B21">
            <w:pPr>
              <w:spacing w:before="240" w:after="120"/>
              <w:ind w:left="113" w:right="113"/>
              <w:rPr>
                <w:color w:val="FB0605"/>
                <w:sz w:val="24"/>
                <w:szCs w:val="24"/>
              </w:rPr>
            </w:pPr>
            <w:r>
              <w:rPr>
                <w:color w:val="FB0605"/>
                <w:sz w:val="24"/>
                <w:szCs w:val="24"/>
              </w:rPr>
              <w:t xml:space="preserve">Belongings </w:t>
            </w:r>
          </w:p>
          <w:p w:rsidR="00503E34" w:rsidRPr="008A4472" w:rsidRDefault="00503E34" w:rsidP="007E6B21">
            <w:pPr>
              <w:spacing w:before="120" w:after="240"/>
              <w:ind w:left="113" w:right="113"/>
              <w:rPr>
                <w:color w:val="FB0605"/>
              </w:rPr>
            </w:pPr>
            <w:r w:rsidRPr="008A4472">
              <w:rPr>
                <w:color w:val="000000" w:themeColor="text1"/>
              </w:rPr>
              <w:t xml:space="preserve">Asylum seekers may </w:t>
            </w:r>
            <w:r>
              <w:rPr>
                <w:color w:val="000000" w:themeColor="text1"/>
              </w:rPr>
              <w:t xml:space="preserve">arrive with </w:t>
            </w:r>
            <w:r w:rsidRPr="008A4472">
              <w:rPr>
                <w:color w:val="000000" w:themeColor="text1"/>
              </w:rPr>
              <w:t>only the t</w:t>
            </w:r>
            <w:r>
              <w:rPr>
                <w:color w:val="000000" w:themeColor="text1"/>
              </w:rPr>
              <w:t>hings they can</w:t>
            </w:r>
            <w:r w:rsidRPr="008A4472">
              <w:rPr>
                <w:color w:val="000000" w:themeColor="text1"/>
              </w:rPr>
              <w:t xml:space="preserve"> carry.</w:t>
            </w:r>
            <w:r>
              <w:rPr>
                <w:color w:val="000000" w:themeColor="text1"/>
              </w:rPr>
              <w:t xml:space="preserve"> They may not have even basic things they need like </w:t>
            </w:r>
            <w:r w:rsidRPr="008A4472">
              <w:rPr>
                <w:color w:val="000000" w:themeColor="text1"/>
              </w:rPr>
              <w:t>clothes, shoes, bedding, plates and pots</w:t>
            </w:r>
            <w:r>
              <w:rPr>
                <w:color w:val="000000" w:themeColor="text1"/>
              </w:rPr>
              <w:t>. It can be hard for them to get these because they are not allowed to work to earn money.</w:t>
            </w:r>
            <w:r w:rsidRPr="008A4472">
              <w:rPr>
                <w:color w:val="000000" w:themeColor="text1"/>
              </w:rPr>
              <w:t xml:space="preserve"> </w:t>
            </w:r>
          </w:p>
        </w:tc>
        <w:tc>
          <w:tcPr>
            <w:tcW w:w="4885" w:type="dxa"/>
          </w:tcPr>
          <w:p w:rsidR="00503E34" w:rsidRDefault="00503E34" w:rsidP="007E6B21">
            <w:pPr>
              <w:spacing w:before="240" w:after="120"/>
              <w:ind w:left="113" w:right="113"/>
              <w:rPr>
                <w:color w:val="FB0605"/>
                <w:sz w:val="24"/>
                <w:szCs w:val="24"/>
              </w:rPr>
            </w:pPr>
            <w:r>
              <w:rPr>
                <w:color w:val="FB0605"/>
                <w:sz w:val="24"/>
                <w:szCs w:val="24"/>
              </w:rPr>
              <w:t>Poor-quality housing</w:t>
            </w:r>
          </w:p>
          <w:p w:rsidR="00503E34" w:rsidRPr="00AF787C" w:rsidRDefault="00503E34" w:rsidP="007E6B21">
            <w:pPr>
              <w:spacing w:before="120" w:after="240"/>
              <w:ind w:left="113" w:right="113"/>
            </w:pPr>
            <w:r>
              <w:t>Asylum seekers are sometimes put in homes that nobody else wants. They may be overcrowded or in areas with few things like shops or parks). They might have problems like damp or broken heating that can be bad for your health. Refugees may have to wait a long time for better housing.</w:t>
            </w:r>
          </w:p>
        </w:tc>
      </w:tr>
      <w:tr w:rsidR="00503E34" w:rsidRPr="00AF787C" w:rsidTr="007E6B21">
        <w:tc>
          <w:tcPr>
            <w:tcW w:w="4694" w:type="dxa"/>
          </w:tcPr>
          <w:p w:rsidR="00503E34" w:rsidRDefault="00503E34" w:rsidP="007E6B21">
            <w:pPr>
              <w:spacing w:before="240" w:after="120"/>
              <w:ind w:left="113" w:right="113"/>
              <w:rPr>
                <w:color w:val="FB0605"/>
                <w:sz w:val="24"/>
                <w:szCs w:val="24"/>
              </w:rPr>
            </w:pPr>
            <w:r>
              <w:rPr>
                <w:color w:val="FB0605"/>
                <w:sz w:val="24"/>
                <w:szCs w:val="24"/>
              </w:rPr>
              <w:t>Poverty</w:t>
            </w:r>
          </w:p>
          <w:p w:rsidR="00503E34" w:rsidRPr="004F6291" w:rsidRDefault="00503E34" w:rsidP="007E6B21">
            <w:pPr>
              <w:spacing w:before="120" w:after="240"/>
              <w:ind w:left="113" w:right="113"/>
              <w:rPr>
                <w:color w:val="FB0605"/>
                <w:sz w:val="24"/>
                <w:szCs w:val="24"/>
              </w:rPr>
            </w:pPr>
            <w:r>
              <w:rPr>
                <w:color w:val="000000" w:themeColor="text1"/>
              </w:rPr>
              <w:t xml:space="preserve">Asylum seekers get money or vouchers from the government for their basic needs but they are not allowed to work. </w:t>
            </w:r>
            <w:r w:rsidRPr="008A4472">
              <w:rPr>
                <w:color w:val="000000" w:themeColor="text1"/>
              </w:rPr>
              <w:t>This can make it hard</w:t>
            </w:r>
            <w:r>
              <w:rPr>
                <w:color w:val="000000" w:themeColor="text1"/>
              </w:rPr>
              <w:t xml:space="preserve"> for them</w:t>
            </w:r>
            <w:r w:rsidRPr="008A4472">
              <w:rPr>
                <w:color w:val="000000" w:themeColor="text1"/>
              </w:rPr>
              <w:t xml:space="preserve"> to </w:t>
            </w:r>
            <w:r>
              <w:rPr>
                <w:color w:val="000000" w:themeColor="text1"/>
              </w:rPr>
              <w:t xml:space="preserve">get everything they </w:t>
            </w:r>
            <w:r w:rsidRPr="008A4472">
              <w:rPr>
                <w:color w:val="000000" w:themeColor="text1"/>
              </w:rPr>
              <w:t>need</w:t>
            </w:r>
            <w:r>
              <w:rPr>
                <w:color w:val="000000" w:themeColor="text1"/>
              </w:rPr>
              <w:t>, and many are very poor. Refugees may also struggle to get well-paid jobs.</w:t>
            </w:r>
            <w:r>
              <w:rPr>
                <w:color w:val="FB0605"/>
                <w:sz w:val="24"/>
                <w:szCs w:val="24"/>
              </w:rPr>
              <w:t xml:space="preserve"> </w:t>
            </w:r>
          </w:p>
        </w:tc>
        <w:tc>
          <w:tcPr>
            <w:tcW w:w="4885" w:type="dxa"/>
          </w:tcPr>
          <w:p w:rsidR="00503E34" w:rsidRPr="00ED2A5E" w:rsidRDefault="00503E34" w:rsidP="007E6B21">
            <w:pPr>
              <w:spacing w:before="240" w:after="120"/>
              <w:ind w:left="113" w:right="113"/>
              <w:rPr>
                <w:color w:val="FB0605"/>
                <w:sz w:val="24"/>
                <w:szCs w:val="24"/>
              </w:rPr>
            </w:pPr>
            <w:r w:rsidRPr="00ED2A5E">
              <w:rPr>
                <w:color w:val="FB0605"/>
                <w:sz w:val="24"/>
                <w:szCs w:val="24"/>
              </w:rPr>
              <w:t>Discrimination</w:t>
            </w:r>
          </w:p>
          <w:p w:rsidR="00503E34" w:rsidRPr="00AF787C" w:rsidRDefault="00503E34" w:rsidP="007E6B21">
            <w:pPr>
              <w:spacing w:before="120" w:after="240"/>
              <w:ind w:left="113" w:right="113"/>
            </w:pPr>
            <w:r>
              <w:t xml:space="preserve">Asylum seekers can be bullied or ignored, which can be very upsetting. Sometimes people are even harmed. This treatment can continue even when people have been given refugee status and told they can stay. </w:t>
            </w:r>
          </w:p>
        </w:tc>
      </w:tr>
    </w:tbl>
    <w:p w:rsidR="00503E34" w:rsidRDefault="00503E34" w:rsidP="00503E34"/>
    <w:p w:rsidR="00503E34" w:rsidRDefault="00503E34" w:rsidP="00503E34"/>
    <w:p w:rsidR="00503E34" w:rsidRDefault="00503E34" w:rsidP="00503E34"/>
    <w:p w:rsidR="00503E34" w:rsidRDefault="00503E34" w:rsidP="00503E34"/>
    <w:p w:rsidR="00503E34" w:rsidRDefault="00503E34" w:rsidP="00503E34"/>
    <w:p w:rsidR="00503E34" w:rsidRDefault="00503E34" w:rsidP="00503E34"/>
    <w:p w:rsidR="00503E34" w:rsidRDefault="00503E34" w:rsidP="00503E34"/>
    <w:p w:rsidR="00503E34" w:rsidRDefault="00503E34" w:rsidP="00503E34"/>
    <w:p w:rsidR="00503E34" w:rsidRDefault="00503E34" w:rsidP="00503E34"/>
    <w:p w:rsidR="00503E34" w:rsidRDefault="00503E34" w:rsidP="00503E34">
      <w:pPr>
        <w:pStyle w:val="Heading1"/>
      </w:pPr>
      <w:r>
        <w:lastRenderedPageBreak/>
        <w:t>Session 3: Challenging circumstances cards</w:t>
      </w:r>
      <w:r>
        <w:t xml:space="preserve"> (11–14)</w:t>
      </w:r>
    </w:p>
    <w:p w:rsidR="00503E34" w:rsidRPr="00D021E0" w:rsidRDefault="00503E34" w:rsidP="00503E34">
      <w:pPr>
        <w:rPr>
          <w:b/>
        </w:rPr>
      </w:pPr>
      <w:r w:rsidRPr="00D021E0">
        <w:rPr>
          <w:b/>
          <w:lang w:eastAsia="en-US"/>
        </w:rPr>
        <w:t>Cut up a set of these cards for each small group.</w:t>
      </w:r>
    </w:p>
    <w:p w:rsidR="00503E34" w:rsidRDefault="00503E34" w:rsidP="00503E34"/>
    <w:tbl>
      <w:tblPr>
        <w:tblStyle w:val="TableGrid"/>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4694"/>
        <w:gridCol w:w="4885"/>
      </w:tblGrid>
      <w:tr w:rsidR="00503E34" w:rsidRPr="00AF787C" w:rsidTr="007E6B21">
        <w:trPr>
          <w:trHeight w:val="2612"/>
        </w:trPr>
        <w:tc>
          <w:tcPr>
            <w:tcW w:w="4694" w:type="dxa"/>
          </w:tcPr>
          <w:p w:rsidR="00503E34" w:rsidRDefault="00503E34" w:rsidP="007E6B21">
            <w:pPr>
              <w:spacing w:before="240" w:after="120"/>
              <w:ind w:left="113" w:right="113"/>
              <w:rPr>
                <w:color w:val="FB0605"/>
                <w:sz w:val="24"/>
                <w:szCs w:val="24"/>
              </w:rPr>
            </w:pPr>
            <w:r>
              <w:rPr>
                <w:color w:val="FB0605"/>
                <w:sz w:val="24"/>
                <w:szCs w:val="24"/>
              </w:rPr>
              <w:t>Uncertainty about their future</w:t>
            </w:r>
          </w:p>
          <w:p w:rsidR="00503E34" w:rsidRPr="004F6291" w:rsidRDefault="00503E34" w:rsidP="007E6B21">
            <w:pPr>
              <w:spacing w:before="120" w:after="240"/>
              <w:ind w:left="113" w:right="113"/>
              <w:rPr>
                <w:color w:val="FB0605"/>
                <w:sz w:val="24"/>
                <w:szCs w:val="24"/>
              </w:rPr>
            </w:pPr>
            <w:r>
              <w:t>It can take a long time for decisions to be made and the asylum system can be complicated. It may be hard for people to provide evidence of their identity and circumstances if they have had to leave in a hurry.</w:t>
            </w:r>
          </w:p>
        </w:tc>
        <w:tc>
          <w:tcPr>
            <w:tcW w:w="4885" w:type="dxa"/>
          </w:tcPr>
          <w:p w:rsidR="00503E34" w:rsidRDefault="00503E34" w:rsidP="007E6B21">
            <w:pPr>
              <w:spacing w:before="240" w:after="120"/>
              <w:ind w:left="113" w:right="113"/>
              <w:rPr>
                <w:color w:val="FB0605"/>
                <w:sz w:val="24"/>
                <w:szCs w:val="24"/>
              </w:rPr>
            </w:pPr>
            <w:r>
              <w:rPr>
                <w:color w:val="FB0605"/>
                <w:sz w:val="24"/>
                <w:szCs w:val="24"/>
              </w:rPr>
              <w:t>Trauma</w:t>
            </w:r>
          </w:p>
          <w:p w:rsidR="00503E34" w:rsidRPr="00AF787C" w:rsidRDefault="00503E34" w:rsidP="007E6B21">
            <w:pPr>
              <w:spacing w:before="120" w:after="240"/>
              <w:ind w:left="113" w:right="113"/>
            </w:pPr>
            <w:r w:rsidRPr="00DA7F09">
              <w:t>People may suffer from trauma (shock) because of frightening things they have seen or experienced.  This might include flashbacks (memories popping into your mind), difficulties concent</w:t>
            </w:r>
            <w:r>
              <w:t xml:space="preserve">rating, poor sleep, mood swings or </w:t>
            </w:r>
            <w:r w:rsidRPr="00DA7F09">
              <w:t>u</w:t>
            </w:r>
            <w:r>
              <w:t>p-and-</w:t>
            </w:r>
            <w:r w:rsidRPr="00DA7F09">
              <w:t>down feelings. It can be harder to cope with changes and everyday tasks.</w:t>
            </w:r>
          </w:p>
        </w:tc>
      </w:tr>
      <w:tr w:rsidR="00503E34" w:rsidRPr="00AF787C" w:rsidTr="007E6B21">
        <w:tc>
          <w:tcPr>
            <w:tcW w:w="4694" w:type="dxa"/>
          </w:tcPr>
          <w:p w:rsidR="00503E34" w:rsidRDefault="00503E34" w:rsidP="007E6B21">
            <w:pPr>
              <w:spacing w:before="240" w:after="120"/>
              <w:ind w:left="113" w:right="113"/>
              <w:rPr>
                <w:color w:val="FB0605"/>
                <w:sz w:val="24"/>
                <w:szCs w:val="24"/>
              </w:rPr>
            </w:pPr>
            <w:r>
              <w:rPr>
                <w:color w:val="FB0605"/>
                <w:sz w:val="24"/>
                <w:szCs w:val="24"/>
              </w:rPr>
              <w:t>Moving around</w:t>
            </w:r>
          </w:p>
          <w:p w:rsidR="00503E34" w:rsidRPr="008141E4" w:rsidRDefault="00503E34" w:rsidP="007E6B21">
            <w:pPr>
              <w:spacing w:before="120" w:after="240"/>
              <w:ind w:left="113" w:right="113"/>
              <w:rPr>
                <w:color w:val="000000" w:themeColor="text1"/>
              </w:rPr>
            </w:pPr>
            <w:r w:rsidRPr="008141E4">
              <w:rPr>
                <w:color w:val="000000" w:themeColor="text1"/>
              </w:rPr>
              <w:t>Asylum</w:t>
            </w:r>
            <w:r>
              <w:rPr>
                <w:color w:val="000000" w:themeColor="text1"/>
              </w:rPr>
              <w:t xml:space="preserve"> </w:t>
            </w:r>
            <w:r w:rsidRPr="008141E4">
              <w:rPr>
                <w:color w:val="000000" w:themeColor="text1"/>
              </w:rPr>
              <w:t>seekers are not allowed to work</w:t>
            </w:r>
            <w:r>
              <w:rPr>
                <w:color w:val="000000" w:themeColor="text1"/>
              </w:rPr>
              <w:t>. The government gives them housing while their claim is being decided, but this can mean they get moved from place to place. This can make it hard to make friends or know where to access local help and support.</w:t>
            </w:r>
          </w:p>
        </w:tc>
        <w:tc>
          <w:tcPr>
            <w:tcW w:w="4885" w:type="dxa"/>
          </w:tcPr>
          <w:p w:rsidR="00503E34" w:rsidRDefault="00503E34" w:rsidP="007E6B21">
            <w:pPr>
              <w:spacing w:before="240" w:after="120"/>
              <w:ind w:left="113" w:right="113"/>
              <w:rPr>
                <w:color w:val="FB0605"/>
                <w:sz w:val="24"/>
                <w:szCs w:val="24"/>
              </w:rPr>
            </w:pPr>
            <w:r>
              <w:rPr>
                <w:color w:val="FB0605"/>
                <w:sz w:val="24"/>
                <w:szCs w:val="24"/>
              </w:rPr>
              <w:t>Language</w:t>
            </w:r>
          </w:p>
          <w:p w:rsidR="00503E34" w:rsidRPr="00AF787C" w:rsidRDefault="00503E34" w:rsidP="007E6B21">
            <w:pPr>
              <w:spacing w:before="120" w:after="240"/>
              <w:ind w:left="113" w:right="113"/>
            </w:pPr>
            <w:r>
              <w:t>Trying to get support and make an asylum claim in a different language can be very challenging. Getting English lessons to help with this is not always easy either. Refugees may also need language support to help them go to school or get a job.</w:t>
            </w:r>
          </w:p>
        </w:tc>
      </w:tr>
      <w:tr w:rsidR="00503E34" w:rsidRPr="00AF787C" w:rsidTr="007E6B21">
        <w:tc>
          <w:tcPr>
            <w:tcW w:w="4694" w:type="dxa"/>
          </w:tcPr>
          <w:p w:rsidR="00503E34" w:rsidRDefault="00503E34" w:rsidP="007E6B21">
            <w:pPr>
              <w:spacing w:before="240" w:after="120"/>
              <w:ind w:left="113" w:right="113"/>
              <w:rPr>
                <w:color w:val="FB0605"/>
                <w:sz w:val="24"/>
                <w:szCs w:val="24"/>
              </w:rPr>
            </w:pPr>
            <w:r>
              <w:rPr>
                <w:color w:val="FB0605"/>
                <w:sz w:val="24"/>
                <w:szCs w:val="24"/>
              </w:rPr>
              <w:t>Belongings</w:t>
            </w:r>
          </w:p>
          <w:p w:rsidR="00503E34" w:rsidRPr="008A4472" w:rsidRDefault="00503E34" w:rsidP="007E6B21">
            <w:pPr>
              <w:spacing w:before="120" w:after="240"/>
              <w:ind w:left="113" w:right="113"/>
              <w:rPr>
                <w:color w:val="FB0605"/>
              </w:rPr>
            </w:pPr>
            <w:r w:rsidRPr="008A4472">
              <w:rPr>
                <w:color w:val="000000" w:themeColor="text1"/>
              </w:rPr>
              <w:t>Asylum seekers may have had to flee with only the things they could carry. Getting basic belongings like clothes, shoes, bedding</w:t>
            </w:r>
            <w:r>
              <w:rPr>
                <w:color w:val="000000" w:themeColor="text1"/>
              </w:rPr>
              <w:t xml:space="preserve"> and other practical things </w:t>
            </w:r>
            <w:r w:rsidRPr="008A4472">
              <w:rPr>
                <w:color w:val="000000" w:themeColor="text1"/>
              </w:rPr>
              <w:t>might be very challenging for them.</w:t>
            </w:r>
            <w:r>
              <w:rPr>
                <w:color w:val="000000" w:themeColor="text1"/>
              </w:rPr>
              <w:t xml:space="preserve"> They might also have had to leave any personal possessions, like photos, behind.</w:t>
            </w:r>
          </w:p>
        </w:tc>
        <w:tc>
          <w:tcPr>
            <w:tcW w:w="4885" w:type="dxa"/>
          </w:tcPr>
          <w:p w:rsidR="00503E34" w:rsidRDefault="00503E34" w:rsidP="007E6B21">
            <w:pPr>
              <w:spacing w:before="240" w:after="120"/>
              <w:ind w:left="113" w:right="113"/>
              <w:rPr>
                <w:color w:val="FB0605"/>
                <w:sz w:val="24"/>
                <w:szCs w:val="24"/>
              </w:rPr>
            </w:pPr>
            <w:r>
              <w:rPr>
                <w:color w:val="FB0605"/>
                <w:sz w:val="24"/>
                <w:szCs w:val="24"/>
              </w:rPr>
              <w:t>Poor-quality housing</w:t>
            </w:r>
          </w:p>
          <w:p w:rsidR="00503E34" w:rsidRPr="00AF787C" w:rsidRDefault="00503E34" w:rsidP="007E6B21">
            <w:pPr>
              <w:spacing w:before="120" w:after="240"/>
              <w:ind w:left="113" w:right="113"/>
            </w:pPr>
            <w:r>
              <w:t>Asylum seekers may have to live in homes that are overcrowded or in areas with few services like shops or parks. The homes might be of poor quality with problems like damp or broken heating that can be bad for your health. Refugees might have to wait for a council house to become available.</w:t>
            </w:r>
          </w:p>
        </w:tc>
      </w:tr>
      <w:tr w:rsidR="00503E34" w:rsidRPr="00AF787C" w:rsidTr="007E6B21">
        <w:tc>
          <w:tcPr>
            <w:tcW w:w="4694" w:type="dxa"/>
          </w:tcPr>
          <w:p w:rsidR="00503E34" w:rsidRDefault="00503E34" w:rsidP="007E6B21">
            <w:pPr>
              <w:spacing w:before="240" w:after="120"/>
              <w:ind w:left="113" w:right="113"/>
              <w:rPr>
                <w:color w:val="FB0605"/>
                <w:sz w:val="24"/>
                <w:szCs w:val="24"/>
              </w:rPr>
            </w:pPr>
            <w:r>
              <w:rPr>
                <w:color w:val="FB0605"/>
                <w:sz w:val="24"/>
                <w:szCs w:val="24"/>
              </w:rPr>
              <w:t>Poverty</w:t>
            </w:r>
          </w:p>
          <w:p w:rsidR="00503E34" w:rsidRPr="004F6291" w:rsidRDefault="00503E34" w:rsidP="007E6B21">
            <w:pPr>
              <w:spacing w:before="120" w:after="240"/>
              <w:ind w:left="113" w:right="113"/>
              <w:rPr>
                <w:color w:val="FB0605"/>
                <w:sz w:val="24"/>
                <w:szCs w:val="24"/>
              </w:rPr>
            </w:pPr>
            <w:r w:rsidRPr="008A4472">
              <w:rPr>
                <w:color w:val="000000" w:themeColor="text1"/>
              </w:rPr>
              <w:t>Asylum seekers cannot claim benefits or get a job</w:t>
            </w:r>
            <w:r>
              <w:rPr>
                <w:color w:val="000000" w:themeColor="text1"/>
              </w:rPr>
              <w:t xml:space="preserve"> while they are waiting for their claim to be processed</w:t>
            </w:r>
            <w:r w:rsidRPr="008A4472">
              <w:rPr>
                <w:color w:val="000000" w:themeColor="text1"/>
              </w:rPr>
              <w:t xml:space="preserve">. They get some support from the government but this is not much and is sometimes only for certain things from certain shops. This can make it hard to </w:t>
            </w:r>
            <w:r>
              <w:rPr>
                <w:color w:val="000000" w:themeColor="text1"/>
              </w:rPr>
              <w:t>m</w:t>
            </w:r>
            <w:r w:rsidRPr="008A4472">
              <w:rPr>
                <w:color w:val="000000" w:themeColor="text1"/>
              </w:rPr>
              <w:t>eet other needs or wants</w:t>
            </w:r>
            <w:r>
              <w:rPr>
                <w:color w:val="FB0605"/>
                <w:sz w:val="24"/>
                <w:szCs w:val="24"/>
              </w:rPr>
              <w:t xml:space="preserve">. </w:t>
            </w:r>
          </w:p>
        </w:tc>
        <w:tc>
          <w:tcPr>
            <w:tcW w:w="4885" w:type="dxa"/>
          </w:tcPr>
          <w:p w:rsidR="00503E34" w:rsidRPr="00ED2A5E" w:rsidRDefault="00503E34" w:rsidP="007E6B21">
            <w:pPr>
              <w:spacing w:before="240" w:after="120"/>
              <w:ind w:left="113" w:right="113"/>
              <w:rPr>
                <w:color w:val="FB0605"/>
                <w:sz w:val="24"/>
                <w:szCs w:val="24"/>
              </w:rPr>
            </w:pPr>
            <w:r w:rsidRPr="00ED2A5E">
              <w:rPr>
                <w:color w:val="FB0605"/>
                <w:sz w:val="24"/>
                <w:szCs w:val="24"/>
              </w:rPr>
              <w:t>Discrimination</w:t>
            </w:r>
          </w:p>
          <w:p w:rsidR="00503E34" w:rsidRPr="00AF787C" w:rsidRDefault="00503E34" w:rsidP="007E6B21">
            <w:pPr>
              <w:spacing w:before="120" w:after="240"/>
              <w:ind w:left="113" w:right="113"/>
            </w:pPr>
            <w:r>
              <w:t xml:space="preserve">Asylum seekers and refugees can feel left out, ignored or bullied because of their background. This is normally caused by fear and a lack of understanding, but can be very upsetting and even dangerous. This can continue even when people are given refugee status and allowed to stay. </w:t>
            </w:r>
          </w:p>
        </w:tc>
      </w:tr>
    </w:tbl>
    <w:p w:rsidR="00503E34" w:rsidRDefault="00503E34" w:rsidP="00503E34"/>
    <w:p w:rsidR="00B24A9D" w:rsidRDefault="00B24A9D" w:rsidP="00503E34"/>
    <w:p w:rsidR="00B24A9D" w:rsidRDefault="00B24A9D" w:rsidP="00503E34"/>
    <w:p w:rsidR="00B24A9D" w:rsidRDefault="00B24A9D" w:rsidP="00503E34"/>
    <w:p w:rsidR="00B24A9D" w:rsidRDefault="00B24A9D" w:rsidP="00503E34"/>
    <w:p w:rsidR="00B24A9D" w:rsidRPr="00830B76" w:rsidRDefault="00B24A9D" w:rsidP="00B24A9D">
      <w:pPr>
        <w:pStyle w:val="Heading1"/>
      </w:pPr>
      <w:r>
        <w:lastRenderedPageBreak/>
        <w:t>Session 3</w:t>
      </w:r>
      <w:r>
        <w:t xml:space="preserve">: </w:t>
      </w:r>
      <w:r>
        <w:t>C</w:t>
      </w:r>
      <w:r>
        <w:t>ommunication cards</w:t>
      </w:r>
    </w:p>
    <w:p w:rsidR="00B24A9D" w:rsidRDefault="00B24A9D" w:rsidP="00B24A9D"/>
    <w:p w:rsidR="00B24A9D" w:rsidRPr="00B24A9D" w:rsidRDefault="00B24A9D" w:rsidP="00B24A9D">
      <w:pPr>
        <w:rPr>
          <w:b/>
        </w:rPr>
      </w:pPr>
      <w:bookmarkStart w:id="0" w:name="_GoBack"/>
      <w:r w:rsidRPr="00B24A9D">
        <w:rPr>
          <w:b/>
        </w:rPr>
        <w:t>These cards are</w:t>
      </w:r>
      <w:r w:rsidRPr="00B24A9D">
        <w:rPr>
          <w:b/>
        </w:rPr>
        <w:t xml:space="preserve"> ideas to use in step 5</w:t>
      </w:r>
      <w:r w:rsidRPr="00B24A9D">
        <w:rPr>
          <w:b/>
        </w:rPr>
        <w:t xml:space="preserve"> and are effective for both age ranges.</w:t>
      </w:r>
      <w:r w:rsidRPr="00B24A9D">
        <w:rPr>
          <w:b/>
        </w:rPr>
        <w:t xml:space="preserve"> Print and cut out enough for each group/pair.</w:t>
      </w:r>
    </w:p>
    <w:bookmarkEnd w:id="0"/>
    <w:p w:rsidR="00B24A9D" w:rsidRDefault="00B24A9D" w:rsidP="00503E34"/>
    <w:tbl>
      <w:tblPr>
        <w:tblStyle w:val="TableGrid"/>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4694"/>
        <w:gridCol w:w="4885"/>
      </w:tblGrid>
      <w:tr w:rsidR="00B24A9D" w:rsidRPr="002C5B2C" w:rsidTr="007E6B21">
        <w:tc>
          <w:tcPr>
            <w:tcW w:w="4694" w:type="dxa"/>
          </w:tcPr>
          <w:p w:rsidR="00B24A9D" w:rsidRPr="002C5B2C" w:rsidRDefault="00B24A9D" w:rsidP="007E6B21">
            <w:pPr>
              <w:spacing w:before="640" w:after="640"/>
              <w:ind w:left="113" w:right="113"/>
              <w:rPr>
                <w:color w:val="FB0605"/>
                <w:sz w:val="40"/>
                <w:szCs w:val="40"/>
              </w:rPr>
            </w:pPr>
            <w:r>
              <w:rPr>
                <w:color w:val="FB0605"/>
                <w:sz w:val="40"/>
                <w:szCs w:val="40"/>
              </w:rPr>
              <w:t>1. I don’t know anybody here. Can I sit with you?</w:t>
            </w:r>
          </w:p>
        </w:tc>
        <w:tc>
          <w:tcPr>
            <w:tcW w:w="4885" w:type="dxa"/>
          </w:tcPr>
          <w:p w:rsidR="00B24A9D" w:rsidRPr="002C5B2C" w:rsidRDefault="00B24A9D" w:rsidP="007E6B21">
            <w:pPr>
              <w:spacing w:before="640" w:after="640"/>
              <w:ind w:left="113" w:right="113"/>
              <w:rPr>
                <w:sz w:val="40"/>
                <w:szCs w:val="40"/>
              </w:rPr>
            </w:pPr>
            <w:r>
              <w:rPr>
                <w:color w:val="FB0605"/>
                <w:sz w:val="40"/>
                <w:szCs w:val="40"/>
              </w:rPr>
              <w:t>5. I’m thirsty. Can you tell me where to get a drink?</w:t>
            </w:r>
          </w:p>
        </w:tc>
      </w:tr>
      <w:tr w:rsidR="00B24A9D" w:rsidRPr="002C5B2C" w:rsidTr="007E6B21">
        <w:tc>
          <w:tcPr>
            <w:tcW w:w="4694" w:type="dxa"/>
          </w:tcPr>
          <w:p w:rsidR="00B24A9D" w:rsidRPr="00D56FA2" w:rsidRDefault="00B24A9D" w:rsidP="007E6B21">
            <w:pPr>
              <w:spacing w:before="640" w:after="640"/>
              <w:ind w:left="113" w:right="113"/>
              <w:rPr>
                <w:color w:val="FB0605"/>
                <w:sz w:val="40"/>
                <w:szCs w:val="40"/>
              </w:rPr>
            </w:pPr>
            <w:r>
              <w:rPr>
                <w:color w:val="FB0605"/>
                <w:sz w:val="40"/>
                <w:szCs w:val="40"/>
              </w:rPr>
              <w:t>2. I am very hungry. When do we have our lunch?</w:t>
            </w:r>
          </w:p>
        </w:tc>
        <w:tc>
          <w:tcPr>
            <w:tcW w:w="4885" w:type="dxa"/>
          </w:tcPr>
          <w:p w:rsidR="00B24A9D" w:rsidRPr="002C5B2C" w:rsidRDefault="00B24A9D" w:rsidP="007E6B21">
            <w:pPr>
              <w:spacing w:before="640" w:after="640"/>
              <w:ind w:left="113" w:right="113"/>
              <w:rPr>
                <w:sz w:val="40"/>
                <w:szCs w:val="40"/>
              </w:rPr>
            </w:pPr>
            <w:r>
              <w:rPr>
                <w:color w:val="FB0605"/>
                <w:sz w:val="40"/>
                <w:szCs w:val="40"/>
              </w:rPr>
              <w:t>6. I’m feeling poorly. Who do I need to tell/see?</w:t>
            </w:r>
          </w:p>
        </w:tc>
      </w:tr>
      <w:tr w:rsidR="00B24A9D" w:rsidRPr="002C5B2C" w:rsidTr="007E6B21">
        <w:tc>
          <w:tcPr>
            <w:tcW w:w="4694" w:type="dxa"/>
          </w:tcPr>
          <w:p w:rsidR="00B24A9D" w:rsidRPr="002C5B2C" w:rsidRDefault="00B24A9D" w:rsidP="007E6B21">
            <w:pPr>
              <w:spacing w:before="640" w:after="640"/>
              <w:ind w:left="113" w:right="113"/>
              <w:rPr>
                <w:color w:val="FB0605"/>
                <w:sz w:val="40"/>
                <w:szCs w:val="40"/>
              </w:rPr>
            </w:pPr>
            <w:r>
              <w:rPr>
                <w:color w:val="FB0605"/>
                <w:sz w:val="40"/>
                <w:szCs w:val="40"/>
              </w:rPr>
              <w:t>3. I’m really cold, but I don’t have a jumper or coat. What should I do?</w:t>
            </w:r>
          </w:p>
        </w:tc>
        <w:tc>
          <w:tcPr>
            <w:tcW w:w="4885" w:type="dxa"/>
          </w:tcPr>
          <w:p w:rsidR="00B24A9D" w:rsidRPr="002C5B2C" w:rsidRDefault="00B24A9D" w:rsidP="007E6B21">
            <w:pPr>
              <w:spacing w:before="640" w:after="640"/>
              <w:ind w:left="113" w:right="113"/>
              <w:rPr>
                <w:sz w:val="40"/>
                <w:szCs w:val="40"/>
              </w:rPr>
            </w:pPr>
            <w:r>
              <w:rPr>
                <w:color w:val="FB0605"/>
                <w:sz w:val="40"/>
                <w:szCs w:val="40"/>
              </w:rPr>
              <w:t>7. I don’t understand what we are supposed to do. Can you tell me?</w:t>
            </w:r>
          </w:p>
        </w:tc>
      </w:tr>
      <w:tr w:rsidR="00B24A9D" w:rsidRPr="002C5B2C" w:rsidTr="007E6B21">
        <w:tc>
          <w:tcPr>
            <w:tcW w:w="4694" w:type="dxa"/>
          </w:tcPr>
          <w:p w:rsidR="00B24A9D" w:rsidRDefault="00B24A9D" w:rsidP="007E6B21">
            <w:pPr>
              <w:spacing w:before="640" w:after="640"/>
              <w:ind w:left="113" w:right="113"/>
              <w:rPr>
                <w:color w:val="FB0605"/>
                <w:sz w:val="40"/>
                <w:szCs w:val="40"/>
              </w:rPr>
            </w:pPr>
            <w:r>
              <w:rPr>
                <w:color w:val="FB0605"/>
                <w:sz w:val="40"/>
                <w:szCs w:val="40"/>
              </w:rPr>
              <w:t>4. I want to use the toilet. Can you show me where it is please?</w:t>
            </w:r>
          </w:p>
        </w:tc>
        <w:tc>
          <w:tcPr>
            <w:tcW w:w="4885" w:type="dxa"/>
          </w:tcPr>
          <w:p w:rsidR="00B24A9D" w:rsidRDefault="00B24A9D" w:rsidP="007E6B21">
            <w:pPr>
              <w:spacing w:before="640" w:after="640"/>
              <w:ind w:left="126" w:right="113"/>
              <w:rPr>
                <w:color w:val="FB0605"/>
                <w:sz w:val="40"/>
                <w:szCs w:val="40"/>
              </w:rPr>
            </w:pPr>
            <w:r>
              <w:rPr>
                <w:color w:val="FB0605"/>
                <w:sz w:val="40"/>
                <w:szCs w:val="40"/>
              </w:rPr>
              <w:t xml:space="preserve">8. </w:t>
            </w:r>
            <w:r w:rsidRPr="00EA1492">
              <w:rPr>
                <w:color w:val="FB0605"/>
                <w:sz w:val="40"/>
                <w:szCs w:val="40"/>
              </w:rPr>
              <w:t>I would like to make friends.</w:t>
            </w:r>
          </w:p>
        </w:tc>
      </w:tr>
    </w:tbl>
    <w:p w:rsidR="00B24A9D" w:rsidRPr="00503E34" w:rsidRDefault="00B24A9D" w:rsidP="00503E34"/>
    <w:sectPr w:rsidR="00B24A9D" w:rsidRPr="00503E34" w:rsidSect="00D021E0">
      <w:headerReference w:type="even" r:id="rId9"/>
      <w:headerReference w:type="default" r:id="rId10"/>
      <w:footerReference w:type="even" r:id="rId11"/>
      <w:footerReference w:type="default" r:id="rId12"/>
      <w:headerReference w:type="first" r:id="rId13"/>
      <w:pgSz w:w="11900" w:h="16840"/>
      <w:pgMar w:top="1702" w:right="1127" w:bottom="1560"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EA0" w:rsidRDefault="004B2EA0" w:rsidP="00830B76">
      <w:r>
        <w:separator/>
      </w:r>
    </w:p>
  </w:endnote>
  <w:endnote w:type="continuationSeparator" w:id="0">
    <w:p w:rsidR="004B2EA0" w:rsidRDefault="004B2EA0"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EA0" w:rsidRDefault="004B2EA0"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4B2EA0" w:rsidRDefault="004B2EA0"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EA0" w:rsidRDefault="004B2EA0" w:rsidP="008708DD">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14:anchorId="111CD27C" wp14:editId="0B525379">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281940" cy="2959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4B2EA0" w:rsidRPr="00427F37" w:rsidRDefault="004B2EA0" w:rsidP="00823E72">
                          <w:pPr>
                            <w:pStyle w:val="Footer"/>
                            <w:jc w:val="right"/>
                            <w:rPr>
                              <w:b/>
                              <w:sz w:val="28"/>
                              <w:szCs w:val="28"/>
                            </w:rPr>
                          </w:pPr>
                          <w:r w:rsidRPr="00427F37">
                            <w:rPr>
                              <w:rStyle w:val="PageNumber"/>
                              <w:b/>
                              <w:sz w:val="28"/>
                              <w:szCs w:val="28"/>
                            </w:rPr>
                            <w:fldChar w:fldCharType="begin"/>
                          </w:r>
                          <w:r w:rsidRPr="00427F37">
                            <w:rPr>
                              <w:rStyle w:val="PageNumber"/>
                              <w:b/>
                              <w:sz w:val="28"/>
                              <w:szCs w:val="28"/>
                            </w:rPr>
                            <w:instrText xml:space="preserve">PAGE  </w:instrText>
                          </w:r>
                          <w:r w:rsidRPr="00427F37">
                            <w:rPr>
                              <w:rStyle w:val="PageNumber"/>
                              <w:b/>
                              <w:sz w:val="28"/>
                              <w:szCs w:val="28"/>
                            </w:rPr>
                            <w:fldChar w:fldCharType="separate"/>
                          </w:r>
                          <w:r w:rsidR="00B24A9D">
                            <w:rPr>
                              <w:rStyle w:val="PageNumber"/>
                              <w:b/>
                              <w:noProof/>
                              <w:sz w:val="28"/>
                              <w:szCs w:val="28"/>
                            </w:rPr>
                            <w:t>6</w:t>
                          </w:r>
                          <w:r w:rsidRPr="00427F37">
                            <w:rPr>
                              <w:rStyle w:val="PageNumber"/>
                              <w:b/>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2.2pt;margin-top:-28.15pt;width:22.2pt;height:23.3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" filled="f" stroked="f">
              <v:textbox style="mso-fit-shape-to-text:t">
                <w:txbxContent>
                  <w:p w:rsidR="004B2EA0" w:rsidRPr="00427F37" w:rsidRDefault="004B2EA0" w:rsidP="00823E72">
                    <w:pPr>
                      <w:pStyle w:val="Footer"/>
                      <w:jc w:val="right"/>
                      <w:rPr>
                        <w:b/>
                        <w:sz w:val="28"/>
                        <w:szCs w:val="28"/>
                      </w:rPr>
                    </w:pPr>
                    <w:r w:rsidRPr="00427F37">
                      <w:rPr>
                        <w:rStyle w:val="PageNumber"/>
                        <w:b/>
                        <w:sz w:val="28"/>
                        <w:szCs w:val="28"/>
                      </w:rPr>
                      <w:fldChar w:fldCharType="begin"/>
                    </w:r>
                    <w:r w:rsidRPr="00427F37">
                      <w:rPr>
                        <w:rStyle w:val="PageNumber"/>
                        <w:b/>
                        <w:sz w:val="28"/>
                        <w:szCs w:val="28"/>
                      </w:rPr>
                      <w:instrText xml:space="preserve">PAGE  </w:instrText>
                    </w:r>
                    <w:r w:rsidRPr="00427F37">
                      <w:rPr>
                        <w:rStyle w:val="PageNumber"/>
                        <w:b/>
                        <w:sz w:val="28"/>
                        <w:szCs w:val="28"/>
                      </w:rPr>
                      <w:fldChar w:fldCharType="separate"/>
                    </w:r>
                    <w:r w:rsidR="00B24A9D">
                      <w:rPr>
                        <w:rStyle w:val="PageNumber"/>
                        <w:b/>
                        <w:noProof/>
                        <w:sz w:val="28"/>
                        <w:szCs w:val="28"/>
                      </w:rPr>
                      <w:t>6</w:t>
                    </w:r>
                    <w:r w:rsidRPr="00427F37">
                      <w:rPr>
                        <w:rStyle w:val="PageNumber"/>
                        <w:b/>
                        <w:sz w:val="28"/>
                        <w:szCs w:val="28"/>
                      </w:rPr>
                      <w:fldChar w:fldCharType="end"/>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3DBF392B" wp14:editId="0A93CE7D">
              <wp:simplePos x="0" y="0"/>
              <wp:positionH relativeFrom="column">
                <wp:posOffset>342900</wp:posOffset>
              </wp:positionH>
              <wp:positionV relativeFrom="paragraph">
                <wp:posOffset>-700405</wp:posOffset>
              </wp:positionV>
              <wp:extent cx="0" cy="800100"/>
              <wp:effectExtent l="0" t="0" r="25400" b="12700"/>
              <wp:wrapNone/>
              <wp:docPr id="3" name="Straight Connector 3"/>
              <wp:cNvGraphicFramePr/>
              <a:graphic xmlns:a="http://schemas.openxmlformats.org/drawingml/2006/main">
                <a:graphicData uri="http://schemas.microsoft.com/office/word/2010/wordprocessingShape">
                  <wps:wsp>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mv="urn:schemas-microsoft-com:mac:vml" xmlns:mo="http://schemas.microsoft.com/office/mac/office/2008/main">
          <w:pict>
            <v:line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pt,-55.1pt" to="27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" strokecolor="white [3212]"/>
          </w:pict>
        </mc:Fallback>
      </mc:AlternateContent>
    </w:r>
    <w:r>
      <w:rPr>
        <w:noProof/>
      </w:rPr>
      <mc:AlternateContent>
        <mc:Choice Requires="wps">
          <w:drawing>
            <wp:anchor distT="0" distB="0" distL="114300" distR="114300" simplePos="0" relativeHeight="251661311" behindDoc="0" locked="0" layoutInCell="1" allowOverlap="1" wp14:anchorId="54122E6C" wp14:editId="72196D1C">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4B2EA0" w:rsidRPr="00427F37" w:rsidRDefault="004B2EA0" w:rsidP="00823E72">
                          <w:pPr>
                            <w:pStyle w:val="Footer"/>
                            <w:ind w:left="567"/>
                            <w:rPr>
                              <w:sz w:val="18"/>
                              <w:szCs w:val="18"/>
                              <w:lang w:val="en-US"/>
                            </w:rPr>
                          </w:pPr>
                        </w:p>
                        <w:p w:rsidR="004B2EA0" w:rsidRPr="00427F37" w:rsidRDefault="004B2EA0" w:rsidP="00823E72">
                          <w:pPr>
                            <w:pStyle w:val="Footer"/>
                            <w:ind w:left="567"/>
                            <w:rPr>
                              <w:sz w:val="18"/>
                              <w:szCs w:val="18"/>
                              <w:lang w:val="en-US"/>
                            </w:rPr>
                          </w:pPr>
                          <w:r w:rsidRPr="00427F37">
                            <w:rPr>
                              <w:sz w:val="18"/>
                              <w:szCs w:val="18"/>
                              <w:lang w:val="en-US"/>
                            </w:rPr>
                            <w:t>© British Red Cross 201</w:t>
                          </w:r>
                          <w:r>
                            <w:rPr>
                              <w:sz w:val="18"/>
                              <w:szCs w:val="18"/>
                              <w:lang w:val="en-US"/>
                            </w:rPr>
                            <w:t>8</w:t>
                          </w:r>
                          <w:r w:rsidRPr="00427F37">
                            <w:rPr>
                              <w:sz w:val="18"/>
                              <w:szCs w:val="18"/>
                              <w:lang w:val="en-US"/>
                            </w:rPr>
                            <w:t>. All</w:t>
                          </w:r>
                          <w:r>
                            <w:rPr>
                              <w:sz w:val="18"/>
                              <w:szCs w:val="18"/>
                              <w:lang w:val="en-US"/>
                            </w:rPr>
                            <w:t xml:space="preserve"> images © British Red Cross 2018</w:t>
                          </w:r>
                          <w:r w:rsidRPr="00427F37">
                            <w:rPr>
                              <w:sz w:val="18"/>
                              <w:szCs w:val="18"/>
                              <w:lang w:val="en-US"/>
                            </w:rPr>
                            <w:t xml:space="preserve"> unless otherwise stated.</w:t>
                          </w:r>
                        </w:p>
                        <w:p w:rsidR="004B2EA0" w:rsidRPr="00427F37" w:rsidRDefault="004B2EA0" w:rsidP="00823E72">
                          <w:pPr>
                            <w:pStyle w:val="Footer"/>
                            <w:ind w:left="567"/>
                            <w:rPr>
                              <w:sz w:val="18"/>
                              <w:szCs w:val="18"/>
                              <w:lang w:val="en-US"/>
                            </w:rPr>
                          </w:pPr>
                          <w:r w:rsidRPr="00427F37">
                            <w:rPr>
                              <w:sz w:val="18"/>
                              <w:szCs w:val="18"/>
                              <w:lang w:val="en-US"/>
                            </w:rPr>
                            <w:t>This resource and other free educational materials are available at </w:t>
                          </w:r>
                          <w:hyperlink r:id="rId1" w:history="1">
                            <w:r w:rsidRPr="00427F37">
                              <w:rPr>
                                <w:rStyle w:val="Hyperlink"/>
                                <w:color w:val="auto"/>
                                <w:sz w:val="18"/>
                                <w:szCs w:val="18"/>
                                <w:lang w:val="en-US"/>
                              </w:rPr>
                              <w:t>www.redcross.org.uk/education</w:t>
                            </w:r>
                          </w:hyperlink>
                        </w:p>
                        <w:p w:rsidR="004B2EA0" w:rsidRPr="00427F37" w:rsidRDefault="004B2EA0" w:rsidP="00823E72">
                          <w:pPr>
                            <w:pStyle w:val="Footer"/>
                            <w:tabs>
                              <w:tab w:val="clear" w:pos="8640"/>
                              <w:tab w:val="right" w:pos="8931"/>
                            </w:tabs>
                            <w:ind w:left="567"/>
                            <w:rPr>
                              <w:sz w:val="18"/>
                              <w:szCs w:val="18"/>
                              <w:lang w:val="en-US"/>
                            </w:rPr>
                          </w:pPr>
                          <w:r w:rsidRPr="00427F37">
                            <w:rPr>
                              <w:sz w:val="18"/>
                              <w:szCs w:val="18"/>
                              <w:lang w:val="en-US"/>
                            </w:rPr>
                            <w:t>The British Red Cross Society is a charity registered in England and Wales (220949) and Scotland (SCO37738).</w:t>
                          </w:r>
                        </w:p>
                        <w:p w:rsidR="004B2EA0" w:rsidRPr="00427F37" w:rsidRDefault="004B2EA0" w:rsidP="00823E72">
                          <w:pPr>
                            <w:ind w:left="567"/>
                          </w:pPr>
                        </w:p>
                        <w:p w:rsidR="004B2EA0" w:rsidRPr="00427F37" w:rsidRDefault="004B2EA0" w:rsidP="00823E7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" filled="f" stroked="f">
              <v:textbox>
                <w:txbxContent>
                  <w:p w:rsidR="004B2EA0" w:rsidRPr="00427F37" w:rsidRDefault="004B2EA0" w:rsidP="00823E72">
                    <w:pPr>
                      <w:pStyle w:val="Footer"/>
                      <w:ind w:left="567"/>
                      <w:rPr>
                        <w:sz w:val="18"/>
                        <w:szCs w:val="18"/>
                        <w:lang w:val="en-US"/>
                      </w:rPr>
                    </w:pPr>
                  </w:p>
                  <w:p w:rsidR="004B2EA0" w:rsidRPr="00427F37" w:rsidRDefault="004B2EA0" w:rsidP="00823E72">
                    <w:pPr>
                      <w:pStyle w:val="Footer"/>
                      <w:ind w:left="567"/>
                      <w:rPr>
                        <w:sz w:val="18"/>
                        <w:szCs w:val="18"/>
                        <w:lang w:val="en-US"/>
                      </w:rPr>
                    </w:pPr>
                    <w:r w:rsidRPr="00427F37">
                      <w:rPr>
                        <w:sz w:val="18"/>
                        <w:szCs w:val="18"/>
                        <w:lang w:val="en-US"/>
                      </w:rPr>
                      <w:t>© British Red Cross 201</w:t>
                    </w:r>
                    <w:r>
                      <w:rPr>
                        <w:sz w:val="18"/>
                        <w:szCs w:val="18"/>
                        <w:lang w:val="en-US"/>
                      </w:rPr>
                      <w:t>8</w:t>
                    </w:r>
                    <w:r w:rsidRPr="00427F37">
                      <w:rPr>
                        <w:sz w:val="18"/>
                        <w:szCs w:val="18"/>
                        <w:lang w:val="en-US"/>
                      </w:rPr>
                      <w:t>. All</w:t>
                    </w:r>
                    <w:r>
                      <w:rPr>
                        <w:sz w:val="18"/>
                        <w:szCs w:val="18"/>
                        <w:lang w:val="en-US"/>
                      </w:rPr>
                      <w:t xml:space="preserve"> images © British Red Cross 2018</w:t>
                    </w:r>
                    <w:r w:rsidRPr="00427F37">
                      <w:rPr>
                        <w:sz w:val="18"/>
                        <w:szCs w:val="18"/>
                        <w:lang w:val="en-US"/>
                      </w:rPr>
                      <w:t xml:space="preserve"> unless otherwise stated.</w:t>
                    </w:r>
                  </w:p>
                  <w:p w:rsidR="004B2EA0" w:rsidRPr="00427F37" w:rsidRDefault="004B2EA0" w:rsidP="00823E72">
                    <w:pPr>
                      <w:pStyle w:val="Footer"/>
                      <w:ind w:left="567"/>
                      <w:rPr>
                        <w:sz w:val="18"/>
                        <w:szCs w:val="18"/>
                        <w:lang w:val="en-US"/>
                      </w:rPr>
                    </w:pPr>
                    <w:r w:rsidRPr="00427F37">
                      <w:rPr>
                        <w:sz w:val="18"/>
                        <w:szCs w:val="18"/>
                        <w:lang w:val="en-US"/>
                      </w:rPr>
                      <w:t>This resource and other free educational materials are available at </w:t>
                    </w:r>
                    <w:hyperlink r:id="rId2" w:history="1">
                      <w:r w:rsidRPr="00427F37">
                        <w:rPr>
                          <w:rStyle w:val="Hyperlink"/>
                          <w:color w:val="auto"/>
                          <w:sz w:val="18"/>
                          <w:szCs w:val="18"/>
                          <w:lang w:val="en-US"/>
                        </w:rPr>
                        <w:t>www.redcross.org.uk/education</w:t>
                      </w:r>
                    </w:hyperlink>
                  </w:p>
                  <w:p w:rsidR="004B2EA0" w:rsidRPr="00427F37" w:rsidRDefault="004B2EA0" w:rsidP="00823E72">
                    <w:pPr>
                      <w:pStyle w:val="Footer"/>
                      <w:tabs>
                        <w:tab w:val="clear" w:pos="8640"/>
                        <w:tab w:val="right" w:pos="8931"/>
                      </w:tabs>
                      <w:ind w:left="567"/>
                      <w:rPr>
                        <w:sz w:val="18"/>
                        <w:szCs w:val="18"/>
                        <w:lang w:val="en-US"/>
                      </w:rPr>
                    </w:pPr>
                    <w:r w:rsidRPr="00427F37">
                      <w:rPr>
                        <w:sz w:val="18"/>
                        <w:szCs w:val="18"/>
                        <w:lang w:val="en-US"/>
                      </w:rPr>
                      <w:t>The British Red Cross Society is a charity registered in England and Wales (220949) and Scotland (SCO37738).</w:t>
                    </w:r>
                  </w:p>
                  <w:p w:rsidR="004B2EA0" w:rsidRPr="00427F37" w:rsidRDefault="004B2EA0" w:rsidP="00823E72">
                    <w:pPr>
                      <w:ind w:left="567"/>
                    </w:pPr>
                  </w:p>
                  <w:p w:rsidR="004B2EA0" w:rsidRPr="00427F37" w:rsidRDefault="004B2EA0" w:rsidP="00823E72">
                    <w:pPr>
                      <w:ind w:left="56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EA0" w:rsidRDefault="004B2EA0" w:rsidP="00830B76">
      <w:r>
        <w:separator/>
      </w:r>
    </w:p>
  </w:footnote>
  <w:footnote w:type="continuationSeparator" w:id="0">
    <w:p w:rsidR="004B2EA0" w:rsidRDefault="004B2EA0"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EA0" w:rsidRDefault="004B2EA0">
    <w:pPr>
      <w:pStyle w:val="Header"/>
    </w:pPr>
    <w:r>
      <w:rPr>
        <w:noProof/>
      </w:rPr>
      <w:drawing>
        <wp:anchor distT="0" distB="0" distL="114300" distR="114300" simplePos="0" relativeHeight="251662336" behindDoc="1" locked="0" layoutInCell="1" allowOverlap="1" wp14:anchorId="4C37D66F" wp14:editId="1581D0EE">
          <wp:simplePos x="0" y="0"/>
          <wp:positionH relativeFrom="margin">
            <wp:align>center</wp:align>
          </wp:positionH>
          <wp:positionV relativeFrom="margin">
            <wp:align>center</wp:align>
          </wp:positionV>
          <wp:extent cx="7778750" cy="10801985"/>
          <wp:effectExtent l="0" t="0" r="0" b="0"/>
          <wp:wrapNone/>
          <wp:docPr id="8" name="Picture 8"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EA0" w:rsidRPr="00DE0078" w:rsidRDefault="004B2EA0" w:rsidP="00DE0078">
    <w:pPr>
      <w:pStyle w:val="Header"/>
      <w:tabs>
        <w:tab w:val="clear" w:pos="4320"/>
        <w:tab w:val="clear" w:pos="8640"/>
        <w:tab w:val="left" w:pos="4820"/>
      </w:tabs>
      <w:ind w:left="-1134"/>
    </w:pPr>
    <w:r>
      <w:rPr>
        <w:noProof/>
      </w:rPr>
      <mc:AlternateContent>
        <mc:Choice Requires="wps">
          <w:drawing>
            <wp:anchor distT="0" distB="0" distL="114297" distR="114297" simplePos="0" relativeHeight="251671552" behindDoc="0" locked="0" layoutInCell="1" allowOverlap="1" wp14:anchorId="7B9F8A9D" wp14:editId="3295B514">
              <wp:simplePos x="0" y="0"/>
              <wp:positionH relativeFrom="column">
                <wp:posOffset>2514599</wp:posOffset>
              </wp:positionH>
              <wp:positionV relativeFrom="paragraph">
                <wp:posOffset>255905</wp:posOffset>
              </wp:positionV>
              <wp:extent cx="0" cy="8001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100"/>
                      </a:xfrm>
                      <a:prstGeom prst="line">
                        <a:avLst/>
                      </a:prstGeom>
                      <a:ln>
                        <a:solidFill>
                          <a:srgbClr val="CE162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9" o:spid="_x0000_s1026" style="position:absolute;z-index:251671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198pt,20.15pt" to="198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" strokecolor="#ce1620">
              <o:lock v:ext="edit" shapetype="f"/>
            </v:line>
          </w:pict>
        </mc:Fallback>
      </mc:AlternateContent>
    </w:r>
    <w:r>
      <w:rPr>
        <w:noProof/>
      </w:rPr>
      <mc:AlternateContent>
        <mc:Choice Requires="wps">
          <w:drawing>
            <wp:anchor distT="0" distB="0" distL="114300" distR="114300" simplePos="0" relativeHeight="251670528" behindDoc="0" locked="0" layoutInCell="1" allowOverlap="1" wp14:anchorId="34508679" wp14:editId="1043B15E">
              <wp:simplePos x="0" y="0"/>
              <wp:positionH relativeFrom="column">
                <wp:posOffset>2743200</wp:posOffset>
              </wp:positionH>
              <wp:positionV relativeFrom="paragraph">
                <wp:posOffset>342900</wp:posOffset>
              </wp:positionV>
              <wp:extent cx="3771900" cy="6858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1900" cy="6858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4B2EA0" w:rsidRPr="00823E72" w:rsidRDefault="004B2EA0" w:rsidP="00DE0078">
                          <w:pPr>
                            <w:pStyle w:val="Header"/>
                            <w:tabs>
                              <w:tab w:val="clear" w:pos="4320"/>
                              <w:tab w:val="clear" w:pos="8640"/>
                              <w:tab w:val="left" w:pos="4820"/>
                            </w:tabs>
                            <w:rPr>
                              <w:b/>
                              <w:sz w:val="28"/>
                              <w:szCs w:val="28"/>
                            </w:rPr>
                          </w:pPr>
                          <w:r>
                            <w:rPr>
                              <w:b/>
                              <w:sz w:val="28"/>
                              <w:szCs w:val="28"/>
                            </w:rPr>
                            <w:t>EDUCATION RESOURCE</w:t>
                          </w:r>
                        </w:p>
                        <w:p w:rsidR="004B2EA0" w:rsidRDefault="004B2EA0" w:rsidP="00DE0078">
                          <w:pPr>
                            <w:widowControl w:val="0"/>
                            <w:autoSpaceDE w:val="0"/>
                            <w:autoSpaceDN w:val="0"/>
                            <w:adjustRightInd w:val="0"/>
                            <w:rPr>
                              <w:rFonts w:cs="Arial"/>
                              <w:sz w:val="28"/>
                              <w:szCs w:val="28"/>
                              <w:lang w:val="en-US" w:eastAsia="en-US"/>
                            </w:rPr>
                          </w:pPr>
                          <w:r>
                            <w:rPr>
                              <w:rFonts w:cs="Arial"/>
                              <w:sz w:val="28"/>
                              <w:szCs w:val="28"/>
                              <w:lang w:val="en-US" w:eastAsia="en-US"/>
                            </w:rPr>
                            <w:t xml:space="preserve">Refugee Week 2018: </w:t>
                          </w:r>
                          <w:r w:rsidR="00B24A9D">
                            <w:rPr>
                              <w:rFonts w:cs="Arial"/>
                              <w:sz w:val="28"/>
                              <w:szCs w:val="28"/>
                              <w:lang w:val="en-US" w:eastAsia="en-US"/>
                            </w:rPr>
                            <w:t>Supporting materials</w:t>
                          </w:r>
                        </w:p>
                        <w:p w:rsidR="004B2EA0" w:rsidRPr="008708DD" w:rsidRDefault="004B2EA0" w:rsidP="00DE0078">
                          <w:pPr>
                            <w:pStyle w:val="Header"/>
                            <w:tabs>
                              <w:tab w:val="clear" w:pos="4320"/>
                              <w:tab w:val="clear" w:pos="8640"/>
                              <w:tab w:val="left" w:pos="4820"/>
                            </w:tabs>
                          </w:pPr>
                        </w:p>
                        <w:p w:rsidR="004B2EA0" w:rsidRDefault="004B2EA0" w:rsidP="00DE00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in;margin-top:27pt;width:297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" filled="f" stroked="f">
              <v:path arrowok="t"/>
              <v:textbox>
                <w:txbxContent>
                  <w:p w:rsidR="004B2EA0" w:rsidRPr="00823E72" w:rsidRDefault="004B2EA0" w:rsidP="00DE0078">
                    <w:pPr>
                      <w:pStyle w:val="Header"/>
                      <w:tabs>
                        <w:tab w:val="clear" w:pos="4320"/>
                        <w:tab w:val="clear" w:pos="8640"/>
                        <w:tab w:val="left" w:pos="4820"/>
                      </w:tabs>
                      <w:rPr>
                        <w:b/>
                        <w:sz w:val="28"/>
                        <w:szCs w:val="28"/>
                      </w:rPr>
                    </w:pPr>
                    <w:r>
                      <w:rPr>
                        <w:b/>
                        <w:sz w:val="28"/>
                        <w:szCs w:val="28"/>
                      </w:rPr>
                      <w:t>EDUCATION RESOURCE</w:t>
                    </w:r>
                  </w:p>
                  <w:p w:rsidR="004B2EA0" w:rsidRDefault="004B2EA0" w:rsidP="00DE0078">
                    <w:pPr>
                      <w:widowControl w:val="0"/>
                      <w:autoSpaceDE w:val="0"/>
                      <w:autoSpaceDN w:val="0"/>
                      <w:adjustRightInd w:val="0"/>
                      <w:rPr>
                        <w:rFonts w:cs="Arial"/>
                        <w:sz w:val="28"/>
                        <w:szCs w:val="28"/>
                        <w:lang w:val="en-US" w:eastAsia="en-US"/>
                      </w:rPr>
                    </w:pPr>
                    <w:r>
                      <w:rPr>
                        <w:rFonts w:cs="Arial"/>
                        <w:sz w:val="28"/>
                        <w:szCs w:val="28"/>
                        <w:lang w:val="en-US" w:eastAsia="en-US"/>
                      </w:rPr>
                      <w:t xml:space="preserve">Refugee Week 2018: </w:t>
                    </w:r>
                    <w:r w:rsidR="00B24A9D">
                      <w:rPr>
                        <w:rFonts w:cs="Arial"/>
                        <w:sz w:val="28"/>
                        <w:szCs w:val="28"/>
                        <w:lang w:val="en-US" w:eastAsia="en-US"/>
                      </w:rPr>
                      <w:t>Supporting materials</w:t>
                    </w:r>
                  </w:p>
                  <w:p w:rsidR="004B2EA0" w:rsidRPr="008708DD" w:rsidRDefault="004B2EA0" w:rsidP="00DE0078">
                    <w:pPr>
                      <w:pStyle w:val="Header"/>
                      <w:tabs>
                        <w:tab w:val="clear" w:pos="4320"/>
                        <w:tab w:val="clear" w:pos="8640"/>
                        <w:tab w:val="left" w:pos="4820"/>
                      </w:tabs>
                    </w:pPr>
                  </w:p>
                  <w:p w:rsidR="004B2EA0" w:rsidRDefault="004B2EA0" w:rsidP="00DE0078"/>
                </w:txbxContent>
              </v:textbox>
            </v:shape>
          </w:pict>
        </mc:Fallback>
      </mc:AlternateContent>
    </w:r>
    <w:r>
      <w:rPr>
        <w:noProof/>
      </w:rPr>
      <w:drawing>
        <wp:inline distT="0" distB="0" distL="0" distR="0" wp14:anchorId="0FF81BB9" wp14:editId="3C4C4101">
          <wp:extent cx="3221736" cy="12252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marque RGB.jpg"/>
                  <pic:cNvPicPr/>
                </pic:nvPicPr>
                <pic:blipFill>
                  <a:blip r:embed="rId1">
                    <a:extLst>
                      <a:ext uri="{28A0092B-C50C-407E-A947-70E740481C1C}">
                        <a14:useLocalDpi xmlns:a14="http://schemas.microsoft.com/office/drawing/2010/main" val="0"/>
                      </a:ext>
                    </a:extLst>
                  </a:blip>
                  <a:stretch>
                    <a:fillRect/>
                  </a:stretch>
                </pic:blipFill>
                <pic:spPr>
                  <a:xfrm>
                    <a:off x="0" y="0"/>
                    <a:ext cx="3221736" cy="12252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EA0" w:rsidRDefault="004B2EA0">
    <w:pPr>
      <w:pStyle w:val="Header"/>
    </w:pPr>
    <w:r>
      <w:rPr>
        <w:noProof/>
      </w:rPr>
      <w:drawing>
        <wp:anchor distT="0" distB="0" distL="114300" distR="114300" simplePos="0" relativeHeight="251663360" behindDoc="1" locked="0" layoutInCell="1" allowOverlap="1" wp14:anchorId="0E3D237F" wp14:editId="40B36A7D">
          <wp:simplePos x="0" y="0"/>
          <wp:positionH relativeFrom="margin">
            <wp:align>center</wp:align>
          </wp:positionH>
          <wp:positionV relativeFrom="margin">
            <wp:align>center</wp:align>
          </wp:positionV>
          <wp:extent cx="7778750" cy="10801985"/>
          <wp:effectExtent l="0" t="0" r="0" b="0"/>
          <wp:wrapNone/>
          <wp:docPr id="5" name="Picture 5"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6.05pt;height:16.05pt;visibility:visible;mso-wrap-style:square" o:bullet="t">
        <v:imagedata r:id="rId1" o:title="BRC_ICONS_BUTTONS_Alternative methodology"/>
      </v:shape>
    </w:pict>
  </w:numPicBullet>
  <w:abstractNum w:abstractNumId="0">
    <w:nsid w:val="04723A73"/>
    <w:multiLevelType w:val="hybridMultilevel"/>
    <w:tmpl w:val="2708BD7A"/>
    <w:lvl w:ilvl="0" w:tplc="9124A082">
      <w:start w:val="1"/>
      <w:numFmt w:val="bullet"/>
      <w:lvlText w:val=""/>
      <w:lvlPicBulletId w:val="0"/>
      <w:lvlJc w:val="left"/>
      <w:pPr>
        <w:tabs>
          <w:tab w:val="num" w:pos="720"/>
        </w:tabs>
        <w:ind w:left="720" w:hanging="360"/>
      </w:pPr>
      <w:rPr>
        <w:rFonts w:ascii="Symbol" w:hAnsi="Symbol" w:hint="default"/>
      </w:rPr>
    </w:lvl>
    <w:lvl w:ilvl="1" w:tplc="4AB46076" w:tentative="1">
      <w:start w:val="1"/>
      <w:numFmt w:val="bullet"/>
      <w:lvlText w:val=""/>
      <w:lvlJc w:val="left"/>
      <w:pPr>
        <w:tabs>
          <w:tab w:val="num" w:pos="1440"/>
        </w:tabs>
        <w:ind w:left="1440" w:hanging="360"/>
      </w:pPr>
      <w:rPr>
        <w:rFonts w:ascii="Symbol" w:hAnsi="Symbol" w:hint="default"/>
      </w:rPr>
    </w:lvl>
    <w:lvl w:ilvl="2" w:tplc="F6B04B02" w:tentative="1">
      <w:start w:val="1"/>
      <w:numFmt w:val="bullet"/>
      <w:lvlText w:val=""/>
      <w:lvlJc w:val="left"/>
      <w:pPr>
        <w:tabs>
          <w:tab w:val="num" w:pos="2160"/>
        </w:tabs>
        <w:ind w:left="2160" w:hanging="360"/>
      </w:pPr>
      <w:rPr>
        <w:rFonts w:ascii="Symbol" w:hAnsi="Symbol" w:hint="default"/>
      </w:rPr>
    </w:lvl>
    <w:lvl w:ilvl="3" w:tplc="122A46E4" w:tentative="1">
      <w:start w:val="1"/>
      <w:numFmt w:val="bullet"/>
      <w:lvlText w:val=""/>
      <w:lvlJc w:val="left"/>
      <w:pPr>
        <w:tabs>
          <w:tab w:val="num" w:pos="2880"/>
        </w:tabs>
        <w:ind w:left="2880" w:hanging="360"/>
      </w:pPr>
      <w:rPr>
        <w:rFonts w:ascii="Symbol" w:hAnsi="Symbol" w:hint="default"/>
      </w:rPr>
    </w:lvl>
    <w:lvl w:ilvl="4" w:tplc="2460D1E6" w:tentative="1">
      <w:start w:val="1"/>
      <w:numFmt w:val="bullet"/>
      <w:lvlText w:val=""/>
      <w:lvlJc w:val="left"/>
      <w:pPr>
        <w:tabs>
          <w:tab w:val="num" w:pos="3600"/>
        </w:tabs>
        <w:ind w:left="3600" w:hanging="360"/>
      </w:pPr>
      <w:rPr>
        <w:rFonts w:ascii="Symbol" w:hAnsi="Symbol" w:hint="default"/>
      </w:rPr>
    </w:lvl>
    <w:lvl w:ilvl="5" w:tplc="133658EE" w:tentative="1">
      <w:start w:val="1"/>
      <w:numFmt w:val="bullet"/>
      <w:lvlText w:val=""/>
      <w:lvlJc w:val="left"/>
      <w:pPr>
        <w:tabs>
          <w:tab w:val="num" w:pos="4320"/>
        </w:tabs>
        <w:ind w:left="4320" w:hanging="360"/>
      </w:pPr>
      <w:rPr>
        <w:rFonts w:ascii="Symbol" w:hAnsi="Symbol" w:hint="default"/>
      </w:rPr>
    </w:lvl>
    <w:lvl w:ilvl="6" w:tplc="0F6046C6" w:tentative="1">
      <w:start w:val="1"/>
      <w:numFmt w:val="bullet"/>
      <w:lvlText w:val=""/>
      <w:lvlJc w:val="left"/>
      <w:pPr>
        <w:tabs>
          <w:tab w:val="num" w:pos="5040"/>
        </w:tabs>
        <w:ind w:left="5040" w:hanging="360"/>
      </w:pPr>
      <w:rPr>
        <w:rFonts w:ascii="Symbol" w:hAnsi="Symbol" w:hint="default"/>
      </w:rPr>
    </w:lvl>
    <w:lvl w:ilvl="7" w:tplc="ACA0EAAE" w:tentative="1">
      <w:start w:val="1"/>
      <w:numFmt w:val="bullet"/>
      <w:lvlText w:val=""/>
      <w:lvlJc w:val="left"/>
      <w:pPr>
        <w:tabs>
          <w:tab w:val="num" w:pos="5760"/>
        </w:tabs>
        <w:ind w:left="5760" w:hanging="360"/>
      </w:pPr>
      <w:rPr>
        <w:rFonts w:ascii="Symbol" w:hAnsi="Symbol" w:hint="default"/>
      </w:rPr>
    </w:lvl>
    <w:lvl w:ilvl="8" w:tplc="95101AAE" w:tentative="1">
      <w:start w:val="1"/>
      <w:numFmt w:val="bullet"/>
      <w:lvlText w:val=""/>
      <w:lvlJc w:val="left"/>
      <w:pPr>
        <w:tabs>
          <w:tab w:val="num" w:pos="6480"/>
        </w:tabs>
        <w:ind w:left="6480" w:hanging="360"/>
      </w:pPr>
      <w:rPr>
        <w:rFonts w:ascii="Symbol" w:hAnsi="Symbol" w:hint="default"/>
      </w:rPr>
    </w:lvl>
  </w:abstractNum>
  <w:abstractNum w:abstractNumId="1">
    <w:nsid w:val="1B74761A"/>
    <w:multiLevelType w:val="hybridMultilevel"/>
    <w:tmpl w:val="24926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0A445DE"/>
    <w:multiLevelType w:val="hybridMultilevel"/>
    <w:tmpl w:val="1D1AE832"/>
    <w:lvl w:ilvl="0" w:tplc="6F605948">
      <w:start w:val="1"/>
      <w:numFmt w:val="bullet"/>
      <w:pStyle w:val="bulletlist"/>
      <w:lvlText w:val=""/>
      <w:lvlJc w:val="left"/>
      <w:pPr>
        <w:ind w:left="2061" w:hanging="360"/>
      </w:pPr>
      <w:rPr>
        <w:rFonts w:ascii="Symbol" w:hAnsi="Symbol" w:hint="default"/>
        <w:color w:val="FF000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F7B4DCA"/>
    <w:multiLevelType w:val="hybridMultilevel"/>
    <w:tmpl w:val="120CB27C"/>
    <w:lvl w:ilvl="0" w:tplc="DB4A4712">
      <w:start w:val="1"/>
      <w:numFmt w:val="bullet"/>
      <w:lvlText w:val=""/>
      <w:lvlPicBulletId w:val="0"/>
      <w:lvlJc w:val="left"/>
      <w:pPr>
        <w:tabs>
          <w:tab w:val="num" w:pos="720"/>
        </w:tabs>
        <w:ind w:left="720" w:hanging="360"/>
      </w:pPr>
      <w:rPr>
        <w:rFonts w:ascii="Symbol" w:hAnsi="Symbol" w:hint="default"/>
      </w:rPr>
    </w:lvl>
    <w:lvl w:ilvl="1" w:tplc="E6BC6328" w:tentative="1">
      <w:start w:val="1"/>
      <w:numFmt w:val="bullet"/>
      <w:lvlText w:val=""/>
      <w:lvlJc w:val="left"/>
      <w:pPr>
        <w:tabs>
          <w:tab w:val="num" w:pos="1440"/>
        </w:tabs>
        <w:ind w:left="1440" w:hanging="360"/>
      </w:pPr>
      <w:rPr>
        <w:rFonts w:ascii="Symbol" w:hAnsi="Symbol" w:hint="default"/>
      </w:rPr>
    </w:lvl>
    <w:lvl w:ilvl="2" w:tplc="66DA1676" w:tentative="1">
      <w:start w:val="1"/>
      <w:numFmt w:val="bullet"/>
      <w:lvlText w:val=""/>
      <w:lvlJc w:val="left"/>
      <w:pPr>
        <w:tabs>
          <w:tab w:val="num" w:pos="2160"/>
        </w:tabs>
        <w:ind w:left="2160" w:hanging="360"/>
      </w:pPr>
      <w:rPr>
        <w:rFonts w:ascii="Symbol" w:hAnsi="Symbol" w:hint="default"/>
      </w:rPr>
    </w:lvl>
    <w:lvl w:ilvl="3" w:tplc="F156F310" w:tentative="1">
      <w:start w:val="1"/>
      <w:numFmt w:val="bullet"/>
      <w:lvlText w:val=""/>
      <w:lvlJc w:val="left"/>
      <w:pPr>
        <w:tabs>
          <w:tab w:val="num" w:pos="2880"/>
        </w:tabs>
        <w:ind w:left="2880" w:hanging="360"/>
      </w:pPr>
      <w:rPr>
        <w:rFonts w:ascii="Symbol" w:hAnsi="Symbol" w:hint="default"/>
      </w:rPr>
    </w:lvl>
    <w:lvl w:ilvl="4" w:tplc="320E9A70" w:tentative="1">
      <w:start w:val="1"/>
      <w:numFmt w:val="bullet"/>
      <w:lvlText w:val=""/>
      <w:lvlJc w:val="left"/>
      <w:pPr>
        <w:tabs>
          <w:tab w:val="num" w:pos="3600"/>
        </w:tabs>
        <w:ind w:left="3600" w:hanging="360"/>
      </w:pPr>
      <w:rPr>
        <w:rFonts w:ascii="Symbol" w:hAnsi="Symbol" w:hint="default"/>
      </w:rPr>
    </w:lvl>
    <w:lvl w:ilvl="5" w:tplc="665C3E00" w:tentative="1">
      <w:start w:val="1"/>
      <w:numFmt w:val="bullet"/>
      <w:lvlText w:val=""/>
      <w:lvlJc w:val="left"/>
      <w:pPr>
        <w:tabs>
          <w:tab w:val="num" w:pos="4320"/>
        </w:tabs>
        <w:ind w:left="4320" w:hanging="360"/>
      </w:pPr>
      <w:rPr>
        <w:rFonts w:ascii="Symbol" w:hAnsi="Symbol" w:hint="default"/>
      </w:rPr>
    </w:lvl>
    <w:lvl w:ilvl="6" w:tplc="13DACF0A" w:tentative="1">
      <w:start w:val="1"/>
      <w:numFmt w:val="bullet"/>
      <w:lvlText w:val=""/>
      <w:lvlJc w:val="left"/>
      <w:pPr>
        <w:tabs>
          <w:tab w:val="num" w:pos="5040"/>
        </w:tabs>
        <w:ind w:left="5040" w:hanging="360"/>
      </w:pPr>
      <w:rPr>
        <w:rFonts w:ascii="Symbol" w:hAnsi="Symbol" w:hint="default"/>
      </w:rPr>
    </w:lvl>
    <w:lvl w:ilvl="7" w:tplc="32229944" w:tentative="1">
      <w:start w:val="1"/>
      <w:numFmt w:val="bullet"/>
      <w:lvlText w:val=""/>
      <w:lvlJc w:val="left"/>
      <w:pPr>
        <w:tabs>
          <w:tab w:val="num" w:pos="5760"/>
        </w:tabs>
        <w:ind w:left="5760" w:hanging="360"/>
      </w:pPr>
      <w:rPr>
        <w:rFonts w:ascii="Symbol" w:hAnsi="Symbol" w:hint="default"/>
      </w:rPr>
    </w:lvl>
    <w:lvl w:ilvl="8" w:tplc="372870A2" w:tentative="1">
      <w:start w:val="1"/>
      <w:numFmt w:val="bullet"/>
      <w:lvlText w:val=""/>
      <w:lvlJc w:val="left"/>
      <w:pPr>
        <w:tabs>
          <w:tab w:val="num" w:pos="6480"/>
        </w:tabs>
        <w:ind w:left="6480" w:hanging="360"/>
      </w:pPr>
      <w:rPr>
        <w:rFonts w:ascii="Symbol" w:hAnsi="Symbol" w:hint="default"/>
      </w:rPr>
    </w:lvl>
  </w:abstractNum>
  <w:abstractNum w:abstractNumId="6">
    <w:nsid w:val="7C3136F9"/>
    <w:multiLevelType w:val="hybridMultilevel"/>
    <w:tmpl w:val="7F708F1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3"/>
  </w:num>
  <w:num w:numId="3">
    <w:abstractNumId w:val="2"/>
  </w:num>
  <w:num w:numId="4">
    <w:abstractNumId w:val="0"/>
  </w:num>
  <w:num w:numId="5">
    <w:abstractNumId w:val="5"/>
  </w:num>
  <w:num w:numId="6">
    <w:abstractNumId w:val="1"/>
  </w:num>
  <w:num w:numId="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o:colormenu v:ext="edit" strokecolor="none [3213]" extrusion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137A9"/>
    <w:rsid w:val="000215BC"/>
    <w:rsid w:val="00044D52"/>
    <w:rsid w:val="00052A22"/>
    <w:rsid w:val="0006135A"/>
    <w:rsid w:val="00073CAA"/>
    <w:rsid w:val="000B2000"/>
    <w:rsid w:val="000B36A2"/>
    <w:rsid w:val="000B51CA"/>
    <w:rsid w:val="000D4A00"/>
    <w:rsid w:val="000D60C0"/>
    <w:rsid w:val="000F0737"/>
    <w:rsid w:val="00104F74"/>
    <w:rsid w:val="00112C87"/>
    <w:rsid w:val="001159B1"/>
    <w:rsid w:val="00131226"/>
    <w:rsid w:val="0015769F"/>
    <w:rsid w:val="00161F43"/>
    <w:rsid w:val="00170EFC"/>
    <w:rsid w:val="00184909"/>
    <w:rsid w:val="001B15BD"/>
    <w:rsid w:val="001C11A6"/>
    <w:rsid w:val="001C28AE"/>
    <w:rsid w:val="001D6063"/>
    <w:rsid w:val="001D618E"/>
    <w:rsid w:val="001E28A2"/>
    <w:rsid w:val="001E3D12"/>
    <w:rsid w:val="001E54E0"/>
    <w:rsid w:val="002018E1"/>
    <w:rsid w:val="002206EE"/>
    <w:rsid w:val="0022128E"/>
    <w:rsid w:val="00275855"/>
    <w:rsid w:val="002D4FAB"/>
    <w:rsid w:val="002D5D3F"/>
    <w:rsid w:val="002F64FD"/>
    <w:rsid w:val="00301A44"/>
    <w:rsid w:val="00311C74"/>
    <w:rsid w:val="00334674"/>
    <w:rsid w:val="00371DEB"/>
    <w:rsid w:val="00372BF1"/>
    <w:rsid w:val="003A77DD"/>
    <w:rsid w:val="003B5D05"/>
    <w:rsid w:val="003B6B07"/>
    <w:rsid w:val="003C1052"/>
    <w:rsid w:val="003D1C89"/>
    <w:rsid w:val="003D1DD4"/>
    <w:rsid w:val="00401D06"/>
    <w:rsid w:val="004251FA"/>
    <w:rsid w:val="00427F37"/>
    <w:rsid w:val="00484989"/>
    <w:rsid w:val="004A0ECB"/>
    <w:rsid w:val="004B076F"/>
    <w:rsid w:val="004B2EA0"/>
    <w:rsid w:val="004C4644"/>
    <w:rsid w:val="004C7BA2"/>
    <w:rsid w:val="004D6150"/>
    <w:rsid w:val="00503E34"/>
    <w:rsid w:val="00544791"/>
    <w:rsid w:val="00563B0B"/>
    <w:rsid w:val="00584521"/>
    <w:rsid w:val="00595D80"/>
    <w:rsid w:val="005A11E7"/>
    <w:rsid w:val="005B32C8"/>
    <w:rsid w:val="005B63C5"/>
    <w:rsid w:val="005E0B6F"/>
    <w:rsid w:val="005F029C"/>
    <w:rsid w:val="00614485"/>
    <w:rsid w:val="0062796A"/>
    <w:rsid w:val="00651393"/>
    <w:rsid w:val="00673951"/>
    <w:rsid w:val="00696473"/>
    <w:rsid w:val="006A2595"/>
    <w:rsid w:val="006C052B"/>
    <w:rsid w:val="006D04CA"/>
    <w:rsid w:val="00721381"/>
    <w:rsid w:val="00725AFC"/>
    <w:rsid w:val="0073132F"/>
    <w:rsid w:val="00736214"/>
    <w:rsid w:val="00737C02"/>
    <w:rsid w:val="00741457"/>
    <w:rsid w:val="007545CD"/>
    <w:rsid w:val="007548A4"/>
    <w:rsid w:val="00767557"/>
    <w:rsid w:val="00767A99"/>
    <w:rsid w:val="0077231E"/>
    <w:rsid w:val="00774F4F"/>
    <w:rsid w:val="00781DEB"/>
    <w:rsid w:val="007877D3"/>
    <w:rsid w:val="00791A5E"/>
    <w:rsid w:val="007C0B3D"/>
    <w:rsid w:val="007D4B6E"/>
    <w:rsid w:val="007E6276"/>
    <w:rsid w:val="007F2833"/>
    <w:rsid w:val="00806E1E"/>
    <w:rsid w:val="008201FA"/>
    <w:rsid w:val="00823E72"/>
    <w:rsid w:val="00830B76"/>
    <w:rsid w:val="0084254A"/>
    <w:rsid w:val="008612BA"/>
    <w:rsid w:val="008708DD"/>
    <w:rsid w:val="00880DA8"/>
    <w:rsid w:val="0089258B"/>
    <w:rsid w:val="0089573B"/>
    <w:rsid w:val="008A3629"/>
    <w:rsid w:val="00912AC2"/>
    <w:rsid w:val="00924647"/>
    <w:rsid w:val="00926F6A"/>
    <w:rsid w:val="00940F57"/>
    <w:rsid w:val="00943A7C"/>
    <w:rsid w:val="00946A50"/>
    <w:rsid w:val="009851F6"/>
    <w:rsid w:val="00997C46"/>
    <w:rsid w:val="009B57E4"/>
    <w:rsid w:val="009C1C00"/>
    <w:rsid w:val="009D6B0C"/>
    <w:rsid w:val="009E3208"/>
    <w:rsid w:val="009E6F6A"/>
    <w:rsid w:val="009F6E96"/>
    <w:rsid w:val="00A02A78"/>
    <w:rsid w:val="00A03B10"/>
    <w:rsid w:val="00A072AF"/>
    <w:rsid w:val="00A17065"/>
    <w:rsid w:val="00A25B60"/>
    <w:rsid w:val="00A714EF"/>
    <w:rsid w:val="00A77E1C"/>
    <w:rsid w:val="00A8434E"/>
    <w:rsid w:val="00A965A7"/>
    <w:rsid w:val="00A969CB"/>
    <w:rsid w:val="00AA0CC4"/>
    <w:rsid w:val="00AA33E4"/>
    <w:rsid w:val="00AA6D40"/>
    <w:rsid w:val="00AC6432"/>
    <w:rsid w:val="00AD2D63"/>
    <w:rsid w:val="00B10F01"/>
    <w:rsid w:val="00B24A9D"/>
    <w:rsid w:val="00B264C4"/>
    <w:rsid w:val="00B45159"/>
    <w:rsid w:val="00B50927"/>
    <w:rsid w:val="00B55253"/>
    <w:rsid w:val="00B614BE"/>
    <w:rsid w:val="00B6673A"/>
    <w:rsid w:val="00B76A2F"/>
    <w:rsid w:val="00BA0A2C"/>
    <w:rsid w:val="00BA2073"/>
    <w:rsid w:val="00BA409B"/>
    <w:rsid w:val="00BA49AD"/>
    <w:rsid w:val="00BD032E"/>
    <w:rsid w:val="00BE3EFE"/>
    <w:rsid w:val="00C12D9A"/>
    <w:rsid w:val="00C15309"/>
    <w:rsid w:val="00C20394"/>
    <w:rsid w:val="00C32D4A"/>
    <w:rsid w:val="00C352B4"/>
    <w:rsid w:val="00C36072"/>
    <w:rsid w:val="00C50CC2"/>
    <w:rsid w:val="00C73733"/>
    <w:rsid w:val="00C76703"/>
    <w:rsid w:val="00C82D21"/>
    <w:rsid w:val="00CA5B74"/>
    <w:rsid w:val="00CA62B9"/>
    <w:rsid w:val="00CD0FBD"/>
    <w:rsid w:val="00CE572D"/>
    <w:rsid w:val="00CE595A"/>
    <w:rsid w:val="00CF1D9F"/>
    <w:rsid w:val="00CF7AEA"/>
    <w:rsid w:val="00D021E0"/>
    <w:rsid w:val="00D03744"/>
    <w:rsid w:val="00D11CFD"/>
    <w:rsid w:val="00D17C84"/>
    <w:rsid w:val="00D21282"/>
    <w:rsid w:val="00D237DE"/>
    <w:rsid w:val="00D23BA3"/>
    <w:rsid w:val="00D32F2D"/>
    <w:rsid w:val="00D354DE"/>
    <w:rsid w:val="00D3583C"/>
    <w:rsid w:val="00D51EB0"/>
    <w:rsid w:val="00D574A2"/>
    <w:rsid w:val="00D70210"/>
    <w:rsid w:val="00DA618B"/>
    <w:rsid w:val="00DA6D39"/>
    <w:rsid w:val="00DB6AE8"/>
    <w:rsid w:val="00DC1591"/>
    <w:rsid w:val="00DC2CB8"/>
    <w:rsid w:val="00DC5113"/>
    <w:rsid w:val="00DC79A5"/>
    <w:rsid w:val="00DD6F96"/>
    <w:rsid w:val="00DE0078"/>
    <w:rsid w:val="00E037E2"/>
    <w:rsid w:val="00E044BD"/>
    <w:rsid w:val="00E27A89"/>
    <w:rsid w:val="00E50AA2"/>
    <w:rsid w:val="00E53C4D"/>
    <w:rsid w:val="00E911F2"/>
    <w:rsid w:val="00EC5FE3"/>
    <w:rsid w:val="00ED6BF2"/>
    <w:rsid w:val="00EE23A5"/>
    <w:rsid w:val="00EE4E30"/>
    <w:rsid w:val="00EF5091"/>
    <w:rsid w:val="00F07C80"/>
    <w:rsid w:val="00F131B6"/>
    <w:rsid w:val="00F54762"/>
    <w:rsid w:val="00F6762D"/>
    <w:rsid w:val="00F7753D"/>
    <w:rsid w:val="00F8207E"/>
    <w:rsid w:val="00FB6B0B"/>
    <w:rsid w:val="00FC0168"/>
    <w:rsid w:val="00FE7732"/>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enu v:ext="edit" strokecolor="none [3213]" extrusioncolor="none"/>
    </o:shapedefaults>
    <o:shapelayout v:ext="edit">
      <o:idmap v:ext="edit" data="1"/>
    </o:shapelayout>
  </w:shapeDefaults>
  <w:decimalSymbol w:val="."/>
  <w:listSeparator w:val=","/>
  <w14:docId w14:val="79D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673951"/>
    <w:pPr>
      <w:numPr>
        <w:numId w:val="3"/>
      </w:numPr>
      <w:spacing w:after="240" w:line="240" w:lineRule="atLeast"/>
      <w:ind w:left="714" w:hanging="357"/>
    </w:pPr>
    <w:rPr>
      <w:sz w:val="22"/>
      <w:szCs w:val="22"/>
    </w:r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673951"/>
    <w:pPr>
      <w:numPr>
        <w:numId w:val="3"/>
      </w:numPr>
      <w:spacing w:after="240" w:line="240" w:lineRule="atLeast"/>
      <w:ind w:left="714" w:hanging="357"/>
    </w:pPr>
    <w:rPr>
      <w:sz w:val="22"/>
      <w:szCs w:val="22"/>
    </w:r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321816">
      <w:bodyDiv w:val="1"/>
      <w:marLeft w:val="0"/>
      <w:marRight w:val="0"/>
      <w:marTop w:val="0"/>
      <w:marBottom w:val="0"/>
      <w:divBdr>
        <w:top w:val="none" w:sz="0" w:space="0" w:color="auto"/>
        <w:left w:val="none" w:sz="0" w:space="0" w:color="auto"/>
        <w:bottom w:val="none" w:sz="0" w:space="0" w:color="auto"/>
        <w:right w:val="none" w:sz="0" w:space="0" w:color="auto"/>
      </w:divBdr>
    </w:div>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1013528284">
      <w:bodyDiv w:val="1"/>
      <w:marLeft w:val="0"/>
      <w:marRight w:val="0"/>
      <w:marTop w:val="0"/>
      <w:marBottom w:val="0"/>
      <w:divBdr>
        <w:top w:val="none" w:sz="0" w:space="0" w:color="auto"/>
        <w:left w:val="none" w:sz="0" w:space="0" w:color="auto"/>
        <w:bottom w:val="none" w:sz="0" w:space="0" w:color="auto"/>
        <w:right w:val="none" w:sz="0" w:space="0" w:color="auto"/>
      </w:divBdr>
    </w:div>
    <w:div w:id="165911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B21CC-5AF7-458A-90DD-24DBED999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32769CF</Template>
  <TotalTime>48</TotalTime>
  <Pages>6</Pages>
  <Words>1514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10124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6</cp:revision>
  <cp:lastPrinted>2014-10-21T14:53:00Z</cp:lastPrinted>
  <dcterms:created xsi:type="dcterms:W3CDTF">2018-05-15T15:08:00Z</dcterms:created>
  <dcterms:modified xsi:type="dcterms:W3CDTF">2018-05-16T10:56:00Z</dcterms:modified>
</cp:coreProperties>
</file>