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20" w:rsidRDefault="0007411E" w:rsidP="001E2120">
      <w:pPr>
        <w:pStyle w:val="Heading1"/>
      </w:pPr>
      <w:r>
        <w:t>Session</w:t>
      </w:r>
      <w:r w:rsidR="001E2120">
        <w:t xml:space="preserve"> 1: Initial views</w:t>
      </w:r>
    </w:p>
    <w:p w:rsidR="008076BF" w:rsidRPr="008076BF" w:rsidRDefault="008076BF" w:rsidP="008076BF"/>
    <w:p w:rsidR="001E2120" w:rsidRDefault="001E2120" w:rsidP="001E2120">
      <w:pPr>
        <w:pStyle w:val="Heading2"/>
      </w:pPr>
      <w:r>
        <w:t xml:space="preserve">Learning objectives </w:t>
      </w:r>
    </w:p>
    <w:p w:rsidR="008076BF" w:rsidRDefault="008076BF" w:rsidP="008076BF">
      <w:r>
        <w:t>Learners will:</w:t>
      </w:r>
    </w:p>
    <w:p w:rsidR="001E2120" w:rsidRDefault="001E2120" w:rsidP="001E2120">
      <w:pPr>
        <w:pStyle w:val="bulletlist"/>
      </w:pPr>
      <w:r>
        <w:t>Reflect on and share</w:t>
      </w:r>
      <w:r w:rsidR="008076BF">
        <w:t xml:space="preserve"> their</w:t>
      </w:r>
      <w:r>
        <w:t xml:space="preserve"> initial thoughts about asylum seekers and refugees</w:t>
      </w:r>
    </w:p>
    <w:p w:rsidR="001E2120" w:rsidRDefault="001E2120" w:rsidP="001E2120">
      <w:pPr>
        <w:pStyle w:val="bulletlist"/>
      </w:pPr>
      <w:r>
        <w:t xml:space="preserve">Understand that people may have </w:t>
      </w:r>
      <w:r w:rsidR="00653DC0">
        <w:t>a range of</w:t>
      </w:r>
      <w:r>
        <w:t xml:space="preserve"> viewpoints on this topic.</w:t>
      </w:r>
    </w:p>
    <w:p w:rsidR="001E2120" w:rsidRPr="00ED5F2B" w:rsidRDefault="001E2120" w:rsidP="001E2120">
      <w:pPr>
        <w:rPr>
          <w:i/>
        </w:rPr>
      </w:pPr>
      <w:r w:rsidRPr="00ED5F2B">
        <w:rPr>
          <w:i/>
        </w:rPr>
        <w:t>N</w:t>
      </w:r>
      <w:r>
        <w:rPr>
          <w:i/>
        </w:rPr>
        <w:t>ote</w:t>
      </w:r>
      <w:r w:rsidRPr="00ED5F2B">
        <w:rPr>
          <w:i/>
        </w:rPr>
        <w:t xml:space="preserve">: </w:t>
      </w:r>
      <w:r w:rsidRPr="00243C27">
        <w:t>This activity is about enabling young people to express their initial views and educators should not seek to challenge these views at this stage. The views may be informed by fact but may equally be informed by feelings at this point. Later activities will introduce new information and provide space for young people to self-r</w:t>
      </w:r>
      <w:r w:rsidR="00243C27" w:rsidRPr="00243C27">
        <w:t>eflect on these initial views.</w:t>
      </w:r>
    </w:p>
    <w:p w:rsidR="001E2120" w:rsidRDefault="001E2120" w:rsidP="001E2120"/>
    <w:p w:rsidR="001E2120" w:rsidRDefault="000E452A" w:rsidP="001E2120">
      <w:pPr>
        <w:pStyle w:val="Heading2"/>
      </w:pPr>
      <w:bookmarkStart w:id="0" w:name="_Activity:_Exploring_initial"/>
      <w:bookmarkEnd w:id="0"/>
      <w:r>
        <w:t>Activity: E</w:t>
      </w:r>
      <w:r w:rsidR="001E2120">
        <w:t xml:space="preserve">xploring initial attitudes towards refugees </w:t>
      </w:r>
    </w:p>
    <w:p w:rsidR="001E2120" w:rsidRDefault="001E2120" w:rsidP="001E2120">
      <w:r>
        <w:softHyphen/>
        <w:t xml:space="preserve">This activity is sometimes known as a walking debate, and educators are advised to view our guidance on </w:t>
      </w:r>
      <w:hyperlink r:id="rId9" w:history="1">
        <w:r w:rsidRPr="00372583">
          <w:rPr>
            <w:rStyle w:val="Hyperlink"/>
          </w:rPr>
          <w:t>creating a safe, inclusive and supportive learning environment</w:t>
        </w:r>
      </w:hyperlink>
      <w:r>
        <w:t xml:space="preserve"> before beginning this activity</w:t>
      </w:r>
      <w:r w:rsidR="008076BF">
        <w:t>.</w:t>
      </w:r>
      <w:r>
        <w:t xml:space="preserve">  </w:t>
      </w:r>
    </w:p>
    <w:p w:rsidR="001E2120" w:rsidRDefault="001E2120" w:rsidP="001E2120"/>
    <w:p w:rsidR="001E2120" w:rsidRPr="00243C27" w:rsidRDefault="001E2120" w:rsidP="0007411E">
      <w:pPr>
        <w:pStyle w:val="Numbered"/>
        <w:numPr>
          <w:ilvl w:val="0"/>
          <w:numId w:val="3"/>
        </w:numPr>
        <w:ind w:left="357" w:hanging="357"/>
      </w:pPr>
      <w:r>
        <w:t>Introduce learners to the idea of “taking a position” in relation to a statement or situation. Explain that there is an imaginary line going acros</w:t>
      </w:r>
      <w:r w:rsidR="00881ADC">
        <w:t>s the classroom, with “agree” at one end, and “disagree” at</w:t>
      </w:r>
      <w:r>
        <w:t xml:space="preserve"> the other. You are going to read out some statements </w:t>
      </w:r>
      <w:r w:rsidR="0007411E">
        <w:t>and learners will think about each one</w:t>
      </w:r>
      <w:r>
        <w:t>, positioning themselves along the line according to how much they agree or disagree. (</w:t>
      </w:r>
      <w:r w:rsidRPr="007D5FC1">
        <w:t xml:space="preserve">You may like to give them an example, such as: </w:t>
      </w:r>
      <w:r>
        <w:t>“</w:t>
      </w:r>
      <w:r w:rsidRPr="007D5FC1">
        <w:t>Pizza is better than curry</w:t>
      </w:r>
      <w:r>
        <w:t>”</w:t>
      </w:r>
      <w:r w:rsidRPr="007D5FC1">
        <w:t>.</w:t>
      </w:r>
      <w:r>
        <w:t>)</w:t>
      </w:r>
    </w:p>
    <w:p w:rsidR="001E2120" w:rsidRDefault="001E2120" w:rsidP="00243C27">
      <w:pPr>
        <w:pStyle w:val="Numbered"/>
        <w:ind w:left="357"/>
      </w:pPr>
    </w:p>
    <w:p w:rsidR="001E2120" w:rsidRDefault="001E2120" w:rsidP="0007411E">
      <w:pPr>
        <w:pStyle w:val="Numbered"/>
        <w:numPr>
          <w:ilvl w:val="0"/>
          <w:numId w:val="3"/>
        </w:numPr>
        <w:ind w:left="357" w:hanging="357"/>
      </w:pPr>
      <w:r>
        <w:t>Before starting you might like to share the following guidelines with learners:</w:t>
      </w:r>
    </w:p>
    <w:p w:rsidR="001E2120" w:rsidRDefault="001E2120" w:rsidP="0007411E">
      <w:pPr>
        <w:pStyle w:val="bulletlist"/>
      </w:pPr>
      <w:r>
        <w:t>You should act on your own thinking wit</w:t>
      </w:r>
      <w:r w:rsidR="00881ADC">
        <w:t>hout being influenced by others</w:t>
      </w:r>
    </w:p>
    <w:p w:rsidR="001E2120" w:rsidRDefault="001E2120" w:rsidP="0007411E">
      <w:pPr>
        <w:pStyle w:val="bulletlist"/>
      </w:pPr>
      <w:r>
        <w:t xml:space="preserve">You will be able to explain your view later in the </w:t>
      </w:r>
      <w:r w:rsidR="00881ADC">
        <w:t>activity, but not at this point</w:t>
      </w:r>
    </w:p>
    <w:p w:rsidR="001E2120" w:rsidRDefault="00881ADC" w:rsidP="0007411E">
      <w:pPr>
        <w:pStyle w:val="bulletlist"/>
      </w:pPr>
      <w:r>
        <w:t>Everyone’s view is valid</w:t>
      </w:r>
    </w:p>
    <w:p w:rsidR="001E2120" w:rsidRDefault="001E2120" w:rsidP="0007411E">
      <w:pPr>
        <w:pStyle w:val="bulletlist"/>
      </w:pPr>
      <w:r>
        <w:t>Th</w:t>
      </w:r>
      <w:r w:rsidR="00881ADC">
        <w:t>ere is no right or wrong answer</w:t>
      </w:r>
    </w:p>
    <w:p w:rsidR="001E2120" w:rsidRDefault="001E2120" w:rsidP="0007411E">
      <w:pPr>
        <w:pStyle w:val="bulletlist"/>
      </w:pPr>
      <w:r>
        <w:t>Remember and respect the safe space we have created.</w:t>
      </w:r>
    </w:p>
    <w:p w:rsidR="001E2120" w:rsidRDefault="001E2120" w:rsidP="001E2120"/>
    <w:p w:rsidR="001E2120" w:rsidRDefault="001E2120" w:rsidP="0007411E">
      <w:pPr>
        <w:pStyle w:val="ListParagraph"/>
        <w:numPr>
          <w:ilvl w:val="0"/>
          <w:numId w:val="3"/>
        </w:numPr>
        <w:ind w:left="360"/>
      </w:pPr>
      <w:r>
        <w:t xml:space="preserve">Read out each of the statements below (one at a time) to the group, as learners position themselves along the imaginary line according to how much they agree or disagree. </w:t>
      </w:r>
      <w:r w:rsidR="004904DE">
        <w:t xml:space="preserve">(You can display the statements on the PowerPoint.) </w:t>
      </w:r>
      <w:r>
        <w:t>If you are only using some of the statements, please ensure you have</w:t>
      </w:r>
      <w:r w:rsidR="00881ADC">
        <w:t xml:space="preserve"> a</w:t>
      </w:r>
      <w:r>
        <w:t xml:space="preserve"> balance of those from 1–4, 5–8 and 9–10.</w:t>
      </w:r>
    </w:p>
    <w:p w:rsidR="001E2120" w:rsidRDefault="001E2120" w:rsidP="001E2120"/>
    <w:p w:rsidR="001E2120" w:rsidRPr="00E17FF7" w:rsidRDefault="001E2120" w:rsidP="0007411E">
      <w:pPr>
        <w:pStyle w:val="ListParagraph"/>
        <w:numPr>
          <w:ilvl w:val="0"/>
          <w:numId w:val="5"/>
        </w:numPr>
        <w:ind w:firstLine="66"/>
        <w:rPr>
          <w:i/>
        </w:rPr>
      </w:pPr>
      <w:r w:rsidRPr="00E17FF7">
        <w:rPr>
          <w:i/>
        </w:rPr>
        <w:t>“I think that the UK should offer a safe place for people escaping war.”</w:t>
      </w:r>
    </w:p>
    <w:p w:rsidR="001E2120" w:rsidRPr="0086266C" w:rsidRDefault="001E2120" w:rsidP="001E2120">
      <w:pPr>
        <w:ind w:firstLine="66"/>
        <w:rPr>
          <w:i/>
        </w:rPr>
      </w:pPr>
    </w:p>
    <w:p w:rsidR="001E2120" w:rsidRPr="00E17FF7" w:rsidRDefault="001E2120" w:rsidP="0007411E">
      <w:pPr>
        <w:pStyle w:val="ListParagraph"/>
        <w:numPr>
          <w:ilvl w:val="0"/>
          <w:numId w:val="5"/>
        </w:numPr>
        <w:ind w:firstLine="66"/>
        <w:rPr>
          <w:i/>
        </w:rPr>
      </w:pPr>
      <w:r w:rsidRPr="00E17FF7">
        <w:rPr>
          <w:i/>
        </w:rPr>
        <w:t>“I believe that refugees and asylum seekers are just like us – they want a better life for themselves and their families.”</w:t>
      </w:r>
    </w:p>
    <w:p w:rsidR="001E2120" w:rsidRPr="0086266C" w:rsidRDefault="001E2120" w:rsidP="001E2120">
      <w:pPr>
        <w:ind w:firstLine="66"/>
        <w:rPr>
          <w:i/>
        </w:rPr>
      </w:pPr>
    </w:p>
    <w:p w:rsidR="001E2120" w:rsidRPr="00E17FF7" w:rsidRDefault="001E2120" w:rsidP="0007411E">
      <w:pPr>
        <w:pStyle w:val="ListParagraph"/>
        <w:numPr>
          <w:ilvl w:val="0"/>
          <w:numId w:val="5"/>
        </w:numPr>
        <w:ind w:firstLine="66"/>
        <w:rPr>
          <w:i/>
        </w:rPr>
      </w:pPr>
      <w:r w:rsidRPr="00E17FF7">
        <w:rPr>
          <w:i/>
        </w:rPr>
        <w:t>“We should welcome refugees and asylum seekers to our community</w:t>
      </w:r>
      <w:r>
        <w:rPr>
          <w:i/>
        </w:rPr>
        <w:t>.”</w:t>
      </w:r>
    </w:p>
    <w:p w:rsidR="001E2120" w:rsidRDefault="001E2120" w:rsidP="001E2120">
      <w:pPr>
        <w:ind w:firstLine="66"/>
        <w:rPr>
          <w:i/>
        </w:rPr>
      </w:pPr>
    </w:p>
    <w:p w:rsidR="001E2120" w:rsidRPr="00E17FF7" w:rsidRDefault="001E2120" w:rsidP="0007411E">
      <w:pPr>
        <w:pStyle w:val="ListParagraph"/>
        <w:numPr>
          <w:ilvl w:val="0"/>
          <w:numId w:val="5"/>
        </w:numPr>
        <w:ind w:firstLine="66"/>
        <w:rPr>
          <w:i/>
        </w:rPr>
      </w:pPr>
      <w:r w:rsidRPr="00E17FF7">
        <w:rPr>
          <w:i/>
        </w:rPr>
        <w:t xml:space="preserve">“Refugees and </w:t>
      </w:r>
      <w:r>
        <w:rPr>
          <w:i/>
        </w:rPr>
        <w:t xml:space="preserve">asylum seekers </w:t>
      </w:r>
      <w:r w:rsidRPr="00E17FF7">
        <w:rPr>
          <w:i/>
        </w:rPr>
        <w:t>have skills they can offer to our community</w:t>
      </w:r>
      <w:r>
        <w:rPr>
          <w:i/>
        </w:rPr>
        <w:t xml:space="preserve"> and can make valuable contributions</w:t>
      </w:r>
      <w:r w:rsidRPr="00E17FF7">
        <w:rPr>
          <w:i/>
        </w:rPr>
        <w:t>.”</w:t>
      </w:r>
    </w:p>
    <w:p w:rsidR="001E2120" w:rsidRDefault="001E2120" w:rsidP="001E2120">
      <w:pPr>
        <w:ind w:firstLine="66"/>
      </w:pPr>
    </w:p>
    <w:p w:rsidR="001E2120" w:rsidRPr="00E17FF7" w:rsidRDefault="001E2120" w:rsidP="0007411E">
      <w:pPr>
        <w:pStyle w:val="ListParagraph"/>
        <w:numPr>
          <w:ilvl w:val="0"/>
          <w:numId w:val="5"/>
        </w:numPr>
        <w:ind w:firstLine="66"/>
        <w:rPr>
          <w:i/>
        </w:rPr>
      </w:pPr>
      <w:r w:rsidRPr="00E17FF7">
        <w:rPr>
          <w:i/>
        </w:rPr>
        <w:t xml:space="preserve">“I think the UK should look after </w:t>
      </w:r>
      <w:r>
        <w:rPr>
          <w:i/>
        </w:rPr>
        <w:t>its own</w:t>
      </w:r>
      <w:r w:rsidRPr="00E17FF7">
        <w:rPr>
          <w:i/>
        </w:rPr>
        <w:t xml:space="preserve"> people first and then help refugees and asylum seekers.”</w:t>
      </w:r>
    </w:p>
    <w:p w:rsidR="001E2120" w:rsidRPr="0086266C" w:rsidRDefault="001E2120" w:rsidP="001E2120">
      <w:pPr>
        <w:ind w:firstLine="66"/>
        <w:rPr>
          <w:i/>
        </w:rPr>
      </w:pPr>
    </w:p>
    <w:p w:rsidR="001E2120" w:rsidRPr="00E17FF7" w:rsidRDefault="001E2120" w:rsidP="0007411E">
      <w:pPr>
        <w:pStyle w:val="ListParagraph"/>
        <w:numPr>
          <w:ilvl w:val="0"/>
          <w:numId w:val="5"/>
        </w:numPr>
        <w:ind w:firstLine="66"/>
        <w:rPr>
          <w:i/>
        </w:rPr>
      </w:pPr>
      <w:r w:rsidRPr="00E17FF7">
        <w:rPr>
          <w:i/>
        </w:rPr>
        <w:t>“I fear that terrorists might enter the UK pretending to be refugees or asylum seekers.”</w:t>
      </w:r>
    </w:p>
    <w:p w:rsidR="001E2120" w:rsidRPr="0086266C" w:rsidRDefault="001E2120" w:rsidP="001E2120">
      <w:pPr>
        <w:ind w:firstLine="66"/>
        <w:rPr>
          <w:i/>
        </w:rPr>
      </w:pPr>
    </w:p>
    <w:p w:rsidR="001E2120" w:rsidRPr="00E17FF7" w:rsidRDefault="001E2120" w:rsidP="0007411E">
      <w:pPr>
        <w:pStyle w:val="ListParagraph"/>
        <w:numPr>
          <w:ilvl w:val="0"/>
          <w:numId w:val="5"/>
        </w:numPr>
        <w:ind w:firstLine="66"/>
        <w:rPr>
          <w:i/>
        </w:rPr>
      </w:pPr>
      <w:r w:rsidRPr="00E17FF7">
        <w:rPr>
          <w:i/>
        </w:rPr>
        <w:t>“I worry that there are too many refugees and asylum seekers coming to the UK.”</w:t>
      </w:r>
    </w:p>
    <w:p w:rsidR="001E2120" w:rsidRPr="0086266C" w:rsidRDefault="001E2120" w:rsidP="001E2120">
      <w:pPr>
        <w:ind w:firstLine="66"/>
        <w:rPr>
          <w:i/>
        </w:rPr>
      </w:pPr>
    </w:p>
    <w:p w:rsidR="001E2120" w:rsidRPr="00E17FF7" w:rsidRDefault="001E2120" w:rsidP="0007411E">
      <w:pPr>
        <w:pStyle w:val="ListParagraph"/>
        <w:numPr>
          <w:ilvl w:val="0"/>
          <w:numId w:val="5"/>
        </w:numPr>
        <w:ind w:firstLine="66"/>
        <w:rPr>
          <w:i/>
        </w:rPr>
      </w:pPr>
      <w:r w:rsidRPr="00E17FF7">
        <w:rPr>
          <w:i/>
        </w:rPr>
        <w:t>“I’m concerned that refugees and asylum seekers are too different to become part of our community.”</w:t>
      </w:r>
    </w:p>
    <w:p w:rsidR="001E2120" w:rsidRDefault="001E2120" w:rsidP="001E2120">
      <w:pPr>
        <w:ind w:firstLine="66"/>
        <w:rPr>
          <w:i/>
        </w:rPr>
      </w:pPr>
    </w:p>
    <w:p w:rsidR="001E2120" w:rsidRPr="00E17FF7" w:rsidRDefault="001E2120" w:rsidP="0007411E">
      <w:pPr>
        <w:pStyle w:val="ListParagraph"/>
        <w:numPr>
          <w:ilvl w:val="0"/>
          <w:numId w:val="5"/>
        </w:numPr>
        <w:ind w:firstLine="66"/>
        <w:rPr>
          <w:i/>
        </w:rPr>
      </w:pPr>
      <w:r w:rsidRPr="00E17FF7">
        <w:rPr>
          <w:i/>
        </w:rPr>
        <w:t>“If I had to e</w:t>
      </w:r>
      <w:r w:rsidR="00092251">
        <w:rPr>
          <w:i/>
        </w:rPr>
        <w:t>scape my home due to violence,</w:t>
      </w:r>
      <w:r w:rsidRPr="00E17FF7">
        <w:rPr>
          <w:i/>
        </w:rPr>
        <w:t xml:space="preserve"> war or persecution, I would want to find a place of safety for myself and my loved ones.”</w:t>
      </w:r>
    </w:p>
    <w:p w:rsidR="001E2120" w:rsidRPr="0086266C" w:rsidRDefault="001E2120" w:rsidP="001E2120">
      <w:pPr>
        <w:ind w:firstLine="66"/>
        <w:rPr>
          <w:i/>
        </w:rPr>
      </w:pPr>
    </w:p>
    <w:p w:rsidR="001E2120" w:rsidRPr="00E17FF7" w:rsidRDefault="001E2120" w:rsidP="001E2120">
      <w:pPr>
        <w:pStyle w:val="ListParagraph"/>
        <w:ind w:left="426"/>
        <w:rPr>
          <w:i/>
        </w:rPr>
      </w:pPr>
      <w:r>
        <w:rPr>
          <w:i/>
        </w:rPr>
        <w:t xml:space="preserve">10) </w:t>
      </w:r>
      <w:r w:rsidRPr="00E17FF7">
        <w:rPr>
          <w:i/>
        </w:rPr>
        <w:t>“I think I should be better informed and improve my understanding of refugees and asylum seekers.”</w:t>
      </w:r>
    </w:p>
    <w:p w:rsidR="001E2120" w:rsidRDefault="001E2120" w:rsidP="001E2120"/>
    <w:p w:rsidR="001E2120" w:rsidRDefault="001E2120" w:rsidP="0007411E">
      <w:pPr>
        <w:pStyle w:val="ListParagraph"/>
        <w:numPr>
          <w:ilvl w:val="0"/>
          <w:numId w:val="3"/>
        </w:numPr>
        <w:ind w:left="360"/>
      </w:pPr>
      <w:r>
        <w:t>Once your learners have moved to their chosen position for each statement, here are a number of options for you to follow up with the learners while they are there:</w:t>
      </w:r>
    </w:p>
    <w:p w:rsidR="001E2120" w:rsidRDefault="001E2120" w:rsidP="001E2120"/>
    <w:p w:rsidR="001E2120" w:rsidRDefault="001E2120" w:rsidP="0007411E">
      <w:pPr>
        <w:pStyle w:val="ListParagraph"/>
        <w:numPr>
          <w:ilvl w:val="0"/>
          <w:numId w:val="4"/>
        </w:numPr>
        <w:ind w:left="720"/>
      </w:pPr>
      <w:r w:rsidRPr="0007411E">
        <w:t>Roving mic</w:t>
      </w:r>
      <w:r w:rsidR="0007411E" w:rsidRPr="0007411E">
        <w:t>:</w:t>
      </w:r>
      <w:r>
        <w:t xml:space="preserve"> </w:t>
      </w:r>
      <w:r w:rsidR="0007411E">
        <w:t>T</w:t>
      </w:r>
      <w:r>
        <w:t>he educator plays the interviewer and goes to the different spaces in the room asking if anyone could share just a little of why they chose that position. Be sure to cover all positions, though be sensitive if there are only a few learners in one position as they may be more reluctant to share their thoughts.</w:t>
      </w:r>
    </w:p>
    <w:p w:rsidR="001E2120" w:rsidRDefault="001E2120" w:rsidP="001E2120"/>
    <w:p w:rsidR="001E2120" w:rsidRDefault="001E2120" w:rsidP="0007411E">
      <w:pPr>
        <w:pStyle w:val="ListParagraph"/>
        <w:numPr>
          <w:ilvl w:val="0"/>
          <w:numId w:val="4"/>
        </w:numPr>
        <w:ind w:left="720"/>
      </w:pPr>
      <w:r w:rsidRPr="0007411E">
        <w:t>Soap box</w:t>
      </w:r>
      <w:r w:rsidR="0007411E" w:rsidRPr="0007411E">
        <w:t>:</w:t>
      </w:r>
      <w:r w:rsidR="0007411E">
        <w:t xml:space="preserve"> A</w:t>
      </w:r>
      <w:r>
        <w:t xml:space="preserve">sk the learners at each position to form </w:t>
      </w:r>
      <w:r w:rsidR="0007411E">
        <w:t>an argument for their position (</w:t>
      </w:r>
      <w:r>
        <w:t>focusing on their own position rather than other positions</w:t>
      </w:r>
      <w:r w:rsidR="0007411E">
        <w:t>)</w:t>
      </w:r>
      <w:r>
        <w:t xml:space="preserve">. Give them a few minutes to discuss this and decide who will voice their position. Each position is then given the opportunity to make their argument. You might like to give the option for learners to move should they wish to, if they were persuaded by any of the arguments. </w:t>
      </w:r>
    </w:p>
    <w:p w:rsidR="001E2120" w:rsidRDefault="001E2120" w:rsidP="001E2120"/>
    <w:p w:rsidR="001E2120" w:rsidRDefault="0007411E" w:rsidP="0007411E">
      <w:pPr>
        <w:pStyle w:val="ListParagraph"/>
        <w:numPr>
          <w:ilvl w:val="0"/>
          <w:numId w:val="4"/>
        </w:numPr>
        <w:ind w:left="720"/>
      </w:pPr>
      <w:r>
        <w:t>Three reasons:</w:t>
      </w:r>
      <w:r w:rsidR="001E2120">
        <w:t xml:space="preserve"> </w:t>
      </w:r>
      <w:r>
        <w:t>G</w:t>
      </w:r>
      <w:r w:rsidR="001E2120">
        <w:t>ive learners at each position a few moments to confer and share their reasons for taking that position. They need to come up with three agreed reasons (from their discussion) as to why they took that position. Each group shares these with the wider group.</w:t>
      </w:r>
    </w:p>
    <w:p w:rsidR="001E2120" w:rsidRDefault="001E2120" w:rsidP="001E2120"/>
    <w:p w:rsidR="001E2120" w:rsidRDefault="001E2120" w:rsidP="0007411E">
      <w:pPr>
        <w:pStyle w:val="ListParagraph"/>
        <w:numPr>
          <w:ilvl w:val="0"/>
          <w:numId w:val="3"/>
        </w:numPr>
        <w:ind w:left="360"/>
      </w:pPr>
      <w:r>
        <w:t>Repeat steps 3 and 4 above for as many of the “Taking a position statements” as you wish to or have time for, ensuring you have a balance of statements.</w:t>
      </w:r>
    </w:p>
    <w:p w:rsidR="001E2120" w:rsidRDefault="001E2120" w:rsidP="001E2120"/>
    <w:p w:rsidR="001E2120" w:rsidRDefault="001E2120" w:rsidP="0007411E">
      <w:pPr>
        <w:pStyle w:val="ListParagraph"/>
        <w:numPr>
          <w:ilvl w:val="0"/>
          <w:numId w:val="3"/>
        </w:numPr>
        <w:ind w:left="360"/>
      </w:pPr>
      <w:r>
        <w:t>Using a flipchart, write each of the statements on a separate page, with an agree/disagree line, as in the activity above. Invite learners to write their initials on the line (using pens that are the same colour, like blue), corresponding to how they feel about the statement. Save these fo</w:t>
      </w:r>
      <w:r w:rsidR="00C82677">
        <w:t xml:space="preserve">r them to return to in </w:t>
      </w:r>
      <w:hyperlink w:anchor="_Thinking_back,_learning" w:history="1">
        <w:r w:rsidR="00C82677" w:rsidRPr="00C82677">
          <w:rPr>
            <w:rStyle w:val="Hyperlink"/>
          </w:rPr>
          <w:t>Session 5</w:t>
        </w:r>
      </w:hyperlink>
      <w:r>
        <w:t xml:space="preserve">. </w:t>
      </w:r>
    </w:p>
    <w:p w:rsidR="001E2120" w:rsidRDefault="001E2120" w:rsidP="001E2120"/>
    <w:p w:rsidR="0007411E" w:rsidRDefault="0007411E" w:rsidP="001E2120">
      <w:pPr>
        <w:rPr>
          <w:b/>
        </w:rPr>
      </w:pPr>
    </w:p>
    <w:p w:rsidR="001E2120" w:rsidRPr="00E04152" w:rsidRDefault="001E2120" w:rsidP="001E2120">
      <w:pPr>
        <w:rPr>
          <w:b/>
        </w:rPr>
      </w:pPr>
      <w:r w:rsidRPr="00E04152">
        <w:rPr>
          <w:b/>
        </w:rPr>
        <w:t>Alternative – silent positions</w:t>
      </w:r>
    </w:p>
    <w:p w:rsidR="001E2120" w:rsidRDefault="001E2120" w:rsidP="001E2120">
      <w:r>
        <w:t>If you believe learners will be too wary of expressing their positions in front of one another, you can simply carry out step 6, above, but also invite learners to write short sentences in the same area as their initial</w:t>
      </w:r>
      <w:r w:rsidR="000E452A">
        <w:t>s</w:t>
      </w:r>
      <w:r>
        <w:t>, explain</w:t>
      </w:r>
      <w:r w:rsidR="000E452A">
        <w:t>ing</w:t>
      </w:r>
      <w:r>
        <w:t xml:space="preserve"> why they chose that position. </w:t>
      </w:r>
      <w:r w:rsidRPr="00E75A9C">
        <w:t>After all of the sheets have been filled, come together as a group, inviting learners to think about the different opinions expressed on the sheets.</w:t>
      </w:r>
    </w:p>
    <w:p w:rsidR="001E2120" w:rsidRDefault="001E2120" w:rsidP="001E2120">
      <w:r>
        <w:t xml:space="preserve"> </w:t>
      </w:r>
    </w:p>
    <w:p w:rsidR="001E2120" w:rsidRDefault="001E2120" w:rsidP="001E2120">
      <w:r w:rsidRPr="00663A7C">
        <w:rPr>
          <w:i/>
        </w:rPr>
        <w:t>Note:</w:t>
      </w:r>
      <w:r>
        <w:t xml:space="preserve"> You will need to keep these </w:t>
      </w:r>
      <w:r w:rsidR="00C82677">
        <w:t xml:space="preserve">sheets to return to in </w:t>
      </w:r>
      <w:hyperlink w:anchor="_Thinking_back,_learning" w:history="1">
        <w:r w:rsidR="00C82677" w:rsidRPr="00C82677">
          <w:rPr>
            <w:rStyle w:val="Hyperlink"/>
          </w:rPr>
          <w:t>Session 5</w:t>
        </w:r>
      </w:hyperlink>
      <w:r>
        <w:t xml:space="preserve">. </w:t>
      </w:r>
    </w:p>
    <w:p w:rsidR="001E2120" w:rsidRDefault="001E2120" w:rsidP="001E2120">
      <w:pPr>
        <w:pStyle w:val="Heading1"/>
      </w:pPr>
      <w:r>
        <w:t xml:space="preserve"> </w:t>
      </w:r>
    </w:p>
    <w:p w:rsidR="001B15BD" w:rsidRDefault="001B15BD"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Default="004904DE" w:rsidP="001B540B"/>
    <w:p w:rsidR="004904DE" w:rsidRPr="00830B76" w:rsidRDefault="004904DE" w:rsidP="004904DE">
      <w:pPr>
        <w:pStyle w:val="Heading1"/>
      </w:pPr>
      <w:r>
        <w:lastRenderedPageBreak/>
        <w:t>Session</w:t>
      </w:r>
      <w:r w:rsidR="00904CB9">
        <w:t xml:space="preserve"> </w:t>
      </w:r>
      <w:r>
        <w:t xml:space="preserve">2: Developing understanding and </w:t>
      </w:r>
      <w:r w:rsidR="000E452A">
        <w:t xml:space="preserve">building </w:t>
      </w:r>
      <w:r>
        <w:t>empathy</w:t>
      </w:r>
    </w:p>
    <w:p w:rsidR="004904DE" w:rsidRDefault="004904DE" w:rsidP="004904DE">
      <w:pPr>
        <w:pStyle w:val="Heading2"/>
      </w:pPr>
    </w:p>
    <w:p w:rsidR="004904DE" w:rsidRDefault="004904DE" w:rsidP="004904DE">
      <w:pPr>
        <w:pStyle w:val="Heading2"/>
      </w:pPr>
      <w:r>
        <w:t>Learning objectives</w:t>
      </w:r>
    </w:p>
    <w:p w:rsidR="004904DE" w:rsidRDefault="004904DE" w:rsidP="004904DE">
      <w:r>
        <w:t>Learners will</w:t>
      </w:r>
      <w:r w:rsidR="008076BF">
        <w:t>:</w:t>
      </w:r>
    </w:p>
    <w:p w:rsidR="004904DE" w:rsidRDefault="004904DE" w:rsidP="004904DE">
      <w:pPr>
        <w:pStyle w:val="bulletlist"/>
      </w:pPr>
      <w:r>
        <w:t>Explore a range of terms that are used in discussions about refugees and asylum seekers</w:t>
      </w:r>
    </w:p>
    <w:p w:rsidR="004904DE" w:rsidRDefault="004904DE" w:rsidP="004904DE">
      <w:pPr>
        <w:pStyle w:val="bulletlist"/>
      </w:pPr>
      <w:r>
        <w:t>Develop their empathy towards young refugees.</w:t>
      </w:r>
    </w:p>
    <w:p w:rsidR="004904DE" w:rsidRDefault="004904DE" w:rsidP="004904DE"/>
    <w:p w:rsidR="004904DE" w:rsidRDefault="00B71470" w:rsidP="004904DE">
      <w:pPr>
        <w:pStyle w:val="Heading2"/>
      </w:pPr>
      <w:r>
        <w:pict w14:anchorId="248D0E15">
          <v:shape id="_x0000_i1026" type="#_x0000_t75" style="width:16pt;height:16pt;visibility:visible;mso-wrap-style:square">
            <v:imagedata r:id="rId10" o:title="BRC_ICONS_BUTTONS_Alternative methodology"/>
          </v:shape>
        </w:pict>
      </w:r>
      <w:r w:rsidR="008522E6">
        <w:t xml:space="preserve"> </w:t>
      </w:r>
      <w:r w:rsidR="004904DE">
        <w:t xml:space="preserve">Activity: Defining key terms </w:t>
      </w:r>
    </w:p>
    <w:p w:rsidR="004904DE" w:rsidRDefault="004904DE" w:rsidP="004904DE">
      <w:pPr>
        <w:pStyle w:val="ListParagraph"/>
        <w:numPr>
          <w:ilvl w:val="0"/>
          <w:numId w:val="7"/>
        </w:numPr>
        <w:ind w:left="360"/>
      </w:pPr>
      <w:r>
        <w:softHyphen/>
        <w:t>Cut out the “Key terms and definitions” in advance</w:t>
      </w:r>
      <w:r w:rsidR="00A90D35">
        <w:t xml:space="preserve"> (or display in the PowerPoint)</w:t>
      </w:r>
      <w:r>
        <w:t xml:space="preserve"> and give one set of the cards to each small group of learners</w:t>
      </w:r>
      <w:r w:rsidR="00904CB9">
        <w:t>.</w:t>
      </w:r>
      <w:r>
        <w:t xml:space="preserve"> </w:t>
      </w:r>
      <w:r w:rsidR="008522E6" w:rsidRPr="008522E6">
        <w:rPr>
          <w:i/>
        </w:rPr>
        <w:t>Note:</w:t>
      </w:r>
      <w:r w:rsidR="008522E6">
        <w:t xml:space="preserve"> There are differentiated cards</w:t>
      </w:r>
      <w:r w:rsidR="00A90D35">
        <w:t xml:space="preserve"> and slides</w:t>
      </w:r>
      <w:r w:rsidR="008522E6">
        <w:t xml:space="preserve"> for each age group. </w:t>
      </w:r>
    </w:p>
    <w:p w:rsidR="004904DE" w:rsidRDefault="004904DE" w:rsidP="004904DE"/>
    <w:p w:rsidR="004904DE" w:rsidRDefault="004904DE" w:rsidP="004904DE">
      <w:pPr>
        <w:pStyle w:val="ListParagraph"/>
        <w:numPr>
          <w:ilvl w:val="0"/>
          <w:numId w:val="7"/>
        </w:numPr>
        <w:ind w:left="360"/>
      </w:pPr>
      <w:r>
        <w:t xml:space="preserve">Ask learners to consider each definition in turn and to work as a group to select the term that matches the definition. </w:t>
      </w:r>
    </w:p>
    <w:p w:rsidR="004904DE" w:rsidRDefault="004904DE" w:rsidP="004904DE"/>
    <w:p w:rsidR="004904DE" w:rsidRDefault="004904DE" w:rsidP="004904DE">
      <w:pPr>
        <w:pStyle w:val="ListParagraph"/>
        <w:numPr>
          <w:ilvl w:val="0"/>
          <w:numId w:val="7"/>
        </w:numPr>
        <w:ind w:left="360"/>
      </w:pPr>
      <w:r>
        <w:t xml:space="preserve">Read out each definition aloud to the group (or ask a learner) and then ask the groups which term they matched to that definition. The aim here is to reach a shared understanding of the correct terminology around some aspects of migration. </w:t>
      </w:r>
    </w:p>
    <w:p w:rsidR="004904DE" w:rsidRDefault="004904DE" w:rsidP="004904DE"/>
    <w:p w:rsidR="004904DE" w:rsidRDefault="004904DE" w:rsidP="004904DE">
      <w:pPr>
        <w:pStyle w:val="Heading2"/>
      </w:pPr>
      <w:r>
        <w:t xml:space="preserve">Activity: Motivations for movement </w:t>
      </w:r>
    </w:p>
    <w:p w:rsidR="004904DE" w:rsidRDefault="004904DE" w:rsidP="004904DE">
      <w:pPr>
        <w:pStyle w:val="ListParagraph"/>
        <w:numPr>
          <w:ilvl w:val="0"/>
          <w:numId w:val="7"/>
        </w:numPr>
        <w:ind w:left="360"/>
      </w:pPr>
      <w:r>
        <w:t>Having clarified the different terms, introduce learners to the idea that these definitions all involve the movement of people to a country other than their own. Ask “What might make someone want to move to another country?” and allow time for responses and discussion. You may wish to record ideas on the board.</w:t>
      </w:r>
    </w:p>
    <w:p w:rsidR="004904DE" w:rsidRDefault="004904DE" w:rsidP="004904DE"/>
    <w:p w:rsidR="008522E6" w:rsidRDefault="004904DE" w:rsidP="008522E6">
      <w:pPr>
        <w:pStyle w:val="ListParagraph"/>
        <w:numPr>
          <w:ilvl w:val="0"/>
          <w:numId w:val="7"/>
        </w:numPr>
        <w:ind w:left="360"/>
      </w:pPr>
      <w:r>
        <w:t>Provide learners (still in their small groups) with a set of the “Push/pull motivations for movement” cards (cut out in advance</w:t>
      </w:r>
      <w:r w:rsidR="00904CB9">
        <w:t xml:space="preserve"> or display on the PowerPoint</w:t>
      </w:r>
      <w:r>
        <w:t>). Explain that these quotes are based on real case studies and reports.</w:t>
      </w:r>
      <w:r w:rsidR="008522E6">
        <w:t xml:space="preserve"> </w:t>
      </w:r>
      <w:r w:rsidR="008522E6" w:rsidRPr="004C293A">
        <w:rPr>
          <w:i/>
        </w:rPr>
        <w:t>Note:</w:t>
      </w:r>
      <w:r w:rsidR="008522E6">
        <w:t xml:space="preserve"> Depending on your group, this activity may only be suitable for older learners. </w:t>
      </w:r>
    </w:p>
    <w:p w:rsidR="004904DE" w:rsidRDefault="004904DE" w:rsidP="004904DE"/>
    <w:p w:rsidR="004904DE" w:rsidRDefault="004904DE" w:rsidP="004904DE">
      <w:pPr>
        <w:pStyle w:val="ListParagraph"/>
        <w:numPr>
          <w:ilvl w:val="0"/>
          <w:numId w:val="7"/>
        </w:numPr>
        <w:ind w:left="360"/>
      </w:pPr>
      <w:r>
        <w:t xml:space="preserve">Give learners a few minutes to split the cards into whether they are “push factors” (things that make someone want to leave a place) or “pull factors” (things that may make someone want to go to another place).  </w:t>
      </w:r>
    </w:p>
    <w:p w:rsidR="004904DE" w:rsidRDefault="004904DE" w:rsidP="004904DE">
      <w:pPr>
        <w:pStyle w:val="ListParagraph"/>
        <w:ind w:left="360"/>
      </w:pPr>
    </w:p>
    <w:p w:rsidR="004904DE" w:rsidRDefault="004904DE" w:rsidP="004904DE">
      <w:pPr>
        <w:pStyle w:val="ListParagraph"/>
        <w:numPr>
          <w:ilvl w:val="0"/>
          <w:numId w:val="7"/>
        </w:numPr>
        <w:ind w:left="360"/>
      </w:pPr>
      <w:r>
        <w:t>Using the terms from steps 1–3 above, ask learners to consider each of the push/pull cards in turn and who that might be a motivation for, using t</w:t>
      </w:r>
      <w:r w:rsidR="004C293A">
        <w:t>he key terms and definitions fro</w:t>
      </w:r>
      <w:r>
        <w:t>m above, either handed out or on the Power</w:t>
      </w:r>
      <w:r w:rsidR="004C293A">
        <w:t>P</w:t>
      </w:r>
      <w:r>
        <w:t xml:space="preserve">oint. (For example, </w:t>
      </w:r>
      <w:r w:rsidR="004C293A">
        <w:t>“I trained as a nurse…”</w:t>
      </w:r>
      <w:r>
        <w:t xml:space="preserve"> could be a motivation for an economic migrant.)</w:t>
      </w:r>
    </w:p>
    <w:p w:rsidR="004904DE" w:rsidRDefault="004904DE" w:rsidP="004904DE">
      <w:pPr>
        <w:ind w:left="-360" w:firstLine="60"/>
      </w:pPr>
    </w:p>
    <w:p w:rsidR="004904DE" w:rsidRDefault="004904DE" w:rsidP="004904DE">
      <w:pPr>
        <w:pStyle w:val="ListParagraph"/>
        <w:numPr>
          <w:ilvl w:val="0"/>
          <w:numId w:val="7"/>
        </w:numPr>
        <w:ind w:left="360"/>
      </w:pPr>
      <w:r>
        <w:t xml:space="preserve">Finish the activity by asking learners to close their eyes and reflect on what it might be like to have to leave your home or country in the examples given. What feelings or emotions might they experience? How might those feelings or emotions vary for the different circumstances they have been exploring for why people might move? If you have time, ask some of the group </w:t>
      </w:r>
      <w:r>
        <w:lastRenderedPageBreak/>
        <w:t>to share their thoughts; alternatively, they could capture their thoughts in a diary entry as a creative writing activity.</w:t>
      </w:r>
    </w:p>
    <w:p w:rsidR="004904DE" w:rsidRDefault="004904DE" w:rsidP="004904DE"/>
    <w:p w:rsidR="004904DE" w:rsidRDefault="004904DE" w:rsidP="004904DE"/>
    <w:p w:rsidR="004904DE" w:rsidRDefault="00043248" w:rsidP="004904DE">
      <w:pPr>
        <w:pStyle w:val="Heading2"/>
      </w:pPr>
      <w:r>
        <w:t xml:space="preserve">Activity: </w:t>
      </w:r>
      <w:r w:rsidR="004904DE">
        <w:t>Ordinary lives, extraordinary circumstances</w:t>
      </w:r>
    </w:p>
    <w:p w:rsidR="004904DE" w:rsidRDefault="004904DE" w:rsidP="004904DE">
      <w:pPr>
        <w:pStyle w:val="ListParagraph"/>
        <w:numPr>
          <w:ilvl w:val="0"/>
          <w:numId w:val="7"/>
        </w:numPr>
      </w:pPr>
      <w:r>
        <w:t xml:space="preserve">Display the quote: “Once it shelled near us, so we were terribly scared. Many people were killed. We used to tell our mother just to get us out.” </w:t>
      </w:r>
      <w:r w:rsidRPr="00CD3F49">
        <w:t xml:space="preserve"> </w:t>
      </w:r>
      <w:r>
        <w:t>Explain to the group that they are going to learn more about the person who said it.</w:t>
      </w:r>
    </w:p>
    <w:p w:rsidR="004904DE" w:rsidRDefault="004904DE" w:rsidP="004904DE">
      <w:pPr>
        <w:ind w:left="720"/>
      </w:pPr>
    </w:p>
    <w:p w:rsidR="004904DE" w:rsidRDefault="004904DE" w:rsidP="004904DE">
      <w:pPr>
        <w:ind w:left="720"/>
      </w:pPr>
      <w:r>
        <w:t xml:space="preserve">Show learners the </w:t>
      </w:r>
      <w:hyperlink r:id="rId11" w:history="1">
        <w:r w:rsidRPr="00E6360A">
          <w:rPr>
            <w:rStyle w:val="Hyperlink"/>
          </w:rPr>
          <w:t>short film</w:t>
        </w:r>
      </w:hyperlink>
      <w:r>
        <w:t xml:space="preserve"> (</w:t>
      </w:r>
      <w:r w:rsidR="00445062">
        <w:t>0</w:t>
      </w:r>
      <w:r>
        <w:t xml:space="preserve">3.09 mins) about </w:t>
      </w:r>
      <w:proofErr w:type="spellStart"/>
      <w:r>
        <w:t>Manar</w:t>
      </w:r>
      <w:proofErr w:type="spellEnd"/>
      <w:r>
        <w:t>, an 11-year-old girl who is originally from Syria and is now living in the UK as a refugee. On the first showing, let learners watch the whole film through.</w:t>
      </w:r>
    </w:p>
    <w:p w:rsidR="004904DE" w:rsidRDefault="004904DE" w:rsidP="004904DE">
      <w:pPr>
        <w:rPr>
          <w:b/>
        </w:rPr>
      </w:pPr>
    </w:p>
    <w:p w:rsidR="004904DE" w:rsidRPr="0091533D" w:rsidRDefault="004904DE" w:rsidP="004904DE">
      <w:pPr>
        <w:numPr>
          <w:ilvl w:val="0"/>
          <w:numId w:val="7"/>
        </w:numPr>
      </w:pPr>
      <w:r w:rsidRPr="0091533D">
        <w:t>Show the film for a second time, but this time stop the film at 01.30 mins and ask learners:</w:t>
      </w:r>
    </w:p>
    <w:p w:rsidR="004904DE" w:rsidRPr="0091533D" w:rsidRDefault="004904DE" w:rsidP="004904DE"/>
    <w:p w:rsidR="004904DE" w:rsidRPr="0091533D" w:rsidRDefault="004904DE" w:rsidP="00445062">
      <w:pPr>
        <w:pStyle w:val="bulletlist"/>
      </w:pPr>
      <w:r w:rsidRPr="0091533D">
        <w:t xml:space="preserve">How did </w:t>
      </w:r>
      <w:proofErr w:type="spellStart"/>
      <w:r w:rsidRPr="0091533D">
        <w:t>Manar’s</w:t>
      </w:r>
      <w:proofErr w:type="spellEnd"/>
      <w:r w:rsidRPr="0091533D">
        <w:t xml:space="preserve"> life change in her home country of Syria?</w:t>
      </w:r>
    </w:p>
    <w:p w:rsidR="004904DE" w:rsidRPr="0091533D" w:rsidRDefault="004904DE" w:rsidP="00445062">
      <w:pPr>
        <w:pStyle w:val="bulletlist"/>
      </w:pPr>
      <w:r w:rsidRPr="0091533D">
        <w:t>What made her mother decide to move the family away?</w:t>
      </w:r>
    </w:p>
    <w:p w:rsidR="004904DE" w:rsidRPr="0091533D" w:rsidRDefault="004904DE" w:rsidP="004904DE"/>
    <w:p w:rsidR="004904DE" w:rsidRPr="0091533D" w:rsidRDefault="004904DE" w:rsidP="004904DE">
      <w:pPr>
        <w:numPr>
          <w:ilvl w:val="0"/>
          <w:numId w:val="7"/>
        </w:numPr>
      </w:pPr>
      <w:r w:rsidRPr="0091533D">
        <w:t xml:space="preserve">Continue the film and stop again at 02.00 mins. Ask learners to talk </w:t>
      </w:r>
      <w:r>
        <w:t>in pairs or small groups</w:t>
      </w:r>
      <w:r w:rsidRPr="0091533D">
        <w:t xml:space="preserve"> about:</w:t>
      </w:r>
    </w:p>
    <w:p w:rsidR="004904DE" w:rsidRPr="0091533D" w:rsidRDefault="004904DE" w:rsidP="004904DE"/>
    <w:p w:rsidR="004904DE" w:rsidRPr="0091533D" w:rsidRDefault="004904DE" w:rsidP="00445062">
      <w:pPr>
        <w:pStyle w:val="bulletlist"/>
      </w:pPr>
      <w:r w:rsidRPr="0091533D">
        <w:t xml:space="preserve">What was </w:t>
      </w:r>
      <w:proofErr w:type="spellStart"/>
      <w:r w:rsidRPr="0091533D">
        <w:t>Manar’s</w:t>
      </w:r>
      <w:proofErr w:type="spellEnd"/>
      <w:r w:rsidRPr="0091533D">
        <w:t xml:space="preserve"> first experience of being a refugee like?</w:t>
      </w:r>
    </w:p>
    <w:p w:rsidR="004904DE" w:rsidRPr="0091533D" w:rsidRDefault="004904DE" w:rsidP="00445062">
      <w:pPr>
        <w:pStyle w:val="bulletlist"/>
      </w:pPr>
      <w:r w:rsidRPr="0091533D">
        <w:t xml:space="preserve">Why did </w:t>
      </w:r>
      <w:proofErr w:type="spellStart"/>
      <w:r w:rsidRPr="0091533D">
        <w:t>Manar</w:t>
      </w:r>
      <w:proofErr w:type="spellEnd"/>
      <w:r w:rsidRPr="0091533D">
        <w:t xml:space="preserve"> get upset when she was talking about her life as a refugee? </w:t>
      </w:r>
    </w:p>
    <w:p w:rsidR="004904DE" w:rsidRPr="0091533D" w:rsidRDefault="004904DE" w:rsidP="004904DE">
      <w:pPr>
        <w:ind w:firstLine="720"/>
      </w:pPr>
      <w:r w:rsidRPr="0091533D">
        <w:t xml:space="preserve">To </w:t>
      </w:r>
      <w:r>
        <w:t>develop</w:t>
      </w:r>
      <w:r w:rsidRPr="0091533D">
        <w:t xml:space="preserve"> empathy </w:t>
      </w:r>
      <w:proofErr w:type="gramStart"/>
      <w:r w:rsidRPr="0091533D">
        <w:t>extend</w:t>
      </w:r>
      <w:proofErr w:type="gramEnd"/>
      <w:r w:rsidRPr="0091533D">
        <w:t xml:space="preserve"> the questioning further:</w:t>
      </w:r>
    </w:p>
    <w:p w:rsidR="004904DE" w:rsidRPr="0091533D" w:rsidRDefault="004904DE" w:rsidP="004904DE"/>
    <w:p w:rsidR="004904DE" w:rsidRPr="0091533D" w:rsidRDefault="004904DE" w:rsidP="00445062">
      <w:pPr>
        <w:pStyle w:val="bulletlist"/>
      </w:pPr>
      <w:proofErr w:type="spellStart"/>
      <w:r w:rsidRPr="0091533D">
        <w:t>Manar</w:t>
      </w:r>
      <w:proofErr w:type="spellEnd"/>
      <w:r w:rsidRPr="0091533D">
        <w:t xml:space="preserve"> told us about some of the reasons she was upset. What other reasons do you imagine s</w:t>
      </w:r>
      <w:r w:rsidR="00445062">
        <w:t>he might have for being upset? (</w:t>
      </w:r>
      <w:r>
        <w:t>E</w:t>
      </w:r>
      <w:r w:rsidRPr="0091533D">
        <w:t>ncourag</w:t>
      </w:r>
      <w:r>
        <w:t>e</w:t>
      </w:r>
      <w:r w:rsidRPr="0091533D">
        <w:t xml:space="preserve"> learners to p</w:t>
      </w:r>
      <w:r w:rsidR="00445062">
        <w:t xml:space="preserve">ut themselves in </w:t>
      </w:r>
      <w:proofErr w:type="spellStart"/>
      <w:r w:rsidR="00445062">
        <w:t>Manar’s</w:t>
      </w:r>
      <w:proofErr w:type="spellEnd"/>
      <w:r w:rsidR="00445062">
        <w:t xml:space="preserve"> shoes.)</w:t>
      </w:r>
    </w:p>
    <w:p w:rsidR="004904DE" w:rsidRPr="0091533D" w:rsidRDefault="004904DE" w:rsidP="004904DE">
      <w:pPr>
        <w:ind w:left="720"/>
      </w:pPr>
      <w:r w:rsidRPr="0091533D">
        <w:t xml:space="preserve">Share the ideas as a group and build the discussion about </w:t>
      </w:r>
      <w:proofErr w:type="spellStart"/>
      <w:r w:rsidRPr="0091533D">
        <w:t>Manar</w:t>
      </w:r>
      <w:proofErr w:type="spellEnd"/>
      <w:r w:rsidRPr="0091533D">
        <w:t xml:space="preserve"> collectively, valuing contributions and ideas.</w:t>
      </w:r>
    </w:p>
    <w:p w:rsidR="004904DE" w:rsidRPr="0091533D" w:rsidRDefault="004904DE" w:rsidP="004904DE"/>
    <w:p w:rsidR="004904DE" w:rsidRPr="0091533D" w:rsidRDefault="004904DE" w:rsidP="004904DE">
      <w:pPr>
        <w:ind w:left="720"/>
      </w:pPr>
      <w:r w:rsidRPr="0091533D">
        <w:t xml:space="preserve">Remind learners that in the film the interviewer stopped filming to check that </w:t>
      </w:r>
      <w:proofErr w:type="spellStart"/>
      <w:r w:rsidRPr="0091533D">
        <w:t>Manar</w:t>
      </w:r>
      <w:proofErr w:type="spellEnd"/>
      <w:r w:rsidRPr="0091533D">
        <w:t xml:space="preserve"> was a</w:t>
      </w:r>
      <w:r>
        <w:t>l</w:t>
      </w:r>
      <w:r w:rsidRPr="0091533D">
        <w:t xml:space="preserve">right. </w:t>
      </w:r>
      <w:proofErr w:type="spellStart"/>
      <w:r w:rsidRPr="0091533D">
        <w:t>Manar</w:t>
      </w:r>
      <w:proofErr w:type="spellEnd"/>
      <w:r w:rsidRPr="0091533D">
        <w:t xml:space="preserve"> said she wanted to continue and to talk more about her experience.  Ask learners:</w:t>
      </w:r>
    </w:p>
    <w:p w:rsidR="004904DE" w:rsidRPr="0091533D" w:rsidRDefault="004904DE" w:rsidP="004904DE"/>
    <w:p w:rsidR="004904DE" w:rsidRPr="0091533D" w:rsidRDefault="004904DE" w:rsidP="00445062">
      <w:pPr>
        <w:pStyle w:val="bulletlist"/>
      </w:pPr>
      <w:r w:rsidRPr="0091533D">
        <w:t xml:space="preserve">Why do you think </w:t>
      </w:r>
      <w:proofErr w:type="spellStart"/>
      <w:r w:rsidRPr="0091533D">
        <w:t>Manar</w:t>
      </w:r>
      <w:proofErr w:type="spellEnd"/>
      <w:r w:rsidRPr="0091533D">
        <w:t xml:space="preserve"> wanted to continue talking about her situation? </w:t>
      </w:r>
    </w:p>
    <w:p w:rsidR="004904DE" w:rsidRPr="0091533D" w:rsidRDefault="004904DE" w:rsidP="00445062">
      <w:pPr>
        <w:pStyle w:val="bulletlist"/>
      </w:pPr>
      <w:r w:rsidRPr="0091533D">
        <w:t xml:space="preserve">If you were in </w:t>
      </w:r>
      <w:proofErr w:type="spellStart"/>
      <w:r w:rsidRPr="0091533D">
        <w:t>Manar’s</w:t>
      </w:r>
      <w:proofErr w:type="spellEnd"/>
      <w:r w:rsidRPr="0091533D">
        <w:t xml:space="preserve"> position</w:t>
      </w:r>
      <w:r>
        <w:t>,</w:t>
      </w:r>
      <w:r w:rsidRPr="0091533D">
        <w:t xml:space="preserve"> why might you think it was important to share your story?</w:t>
      </w:r>
    </w:p>
    <w:p w:rsidR="004904DE" w:rsidRPr="0091533D" w:rsidRDefault="004904DE" w:rsidP="004904DE"/>
    <w:p w:rsidR="004904DE" w:rsidRPr="0091533D" w:rsidRDefault="004904DE" w:rsidP="004904DE">
      <w:pPr>
        <w:numPr>
          <w:ilvl w:val="0"/>
          <w:numId w:val="7"/>
        </w:numPr>
      </w:pPr>
      <w:r w:rsidRPr="0091533D">
        <w:t xml:space="preserve">Share the last part of the film to the end. Ask learners in their pairs </w:t>
      </w:r>
      <w:r>
        <w:t xml:space="preserve">or small groups </w:t>
      </w:r>
      <w:r w:rsidRPr="0091533D">
        <w:t>to think about:</w:t>
      </w:r>
    </w:p>
    <w:p w:rsidR="004904DE" w:rsidRPr="0091533D" w:rsidRDefault="004904DE" w:rsidP="004904DE"/>
    <w:p w:rsidR="004904DE" w:rsidRPr="0091533D" w:rsidRDefault="004904DE" w:rsidP="00445062">
      <w:pPr>
        <w:pStyle w:val="bulletlist"/>
      </w:pPr>
      <w:r w:rsidRPr="0091533D">
        <w:lastRenderedPageBreak/>
        <w:t>What have you learned from this film about what it might be like to be a refugee or asylum seeker?</w:t>
      </w:r>
    </w:p>
    <w:p w:rsidR="004904DE" w:rsidRPr="0091533D" w:rsidRDefault="004904DE" w:rsidP="00445062">
      <w:pPr>
        <w:pStyle w:val="bulletlist"/>
      </w:pPr>
      <w:r w:rsidRPr="0091533D">
        <w:t xml:space="preserve">How does </w:t>
      </w:r>
      <w:proofErr w:type="spellStart"/>
      <w:r w:rsidRPr="0091533D">
        <w:t>Manar</w:t>
      </w:r>
      <w:proofErr w:type="spellEnd"/>
      <w:r w:rsidRPr="0091533D">
        <w:t xml:space="preserve"> demonstrate the importance of resilience? Why might refugees and asylum seekers need to be especially resilient?</w:t>
      </w:r>
      <w:r>
        <w:t xml:space="preserve"> (If learners are unsure of the meaning of resilient, you may need to refer to </w:t>
      </w:r>
      <w:hyperlink w:anchor="_Overcoming_challenges_and" w:history="1">
        <w:r w:rsidRPr="00445062">
          <w:rPr>
            <w:rStyle w:val="Hyperlink"/>
          </w:rPr>
          <w:t xml:space="preserve">Session 3, </w:t>
        </w:r>
        <w:r w:rsidR="00445062" w:rsidRPr="00445062">
          <w:rPr>
            <w:rStyle w:val="Hyperlink"/>
          </w:rPr>
          <w:t>step</w:t>
        </w:r>
        <w:r w:rsidRPr="00445062">
          <w:rPr>
            <w:rStyle w:val="Hyperlink"/>
          </w:rPr>
          <w:t xml:space="preserve"> 3</w:t>
        </w:r>
      </w:hyperlink>
      <w:r w:rsidR="00445062">
        <w:t>.</w:t>
      </w:r>
      <w:r>
        <w:t>)</w:t>
      </w:r>
    </w:p>
    <w:p w:rsidR="004904DE" w:rsidRPr="0091533D" w:rsidRDefault="004904DE" w:rsidP="00445062">
      <w:pPr>
        <w:pStyle w:val="bulletlist"/>
      </w:pPr>
      <w:r w:rsidRPr="0091533D">
        <w:t xml:space="preserve">Watching </w:t>
      </w:r>
      <w:proofErr w:type="spellStart"/>
      <w:r w:rsidRPr="0091533D">
        <w:t>Manar</w:t>
      </w:r>
      <w:proofErr w:type="spellEnd"/>
      <w:r w:rsidRPr="0091533D">
        <w:t>, how might her story influence how you would treat a refugee or asylum seeker who came to your school?</w:t>
      </w:r>
    </w:p>
    <w:p w:rsidR="004904DE" w:rsidRDefault="004904DE" w:rsidP="001B540B"/>
    <w:p w:rsidR="004904DE" w:rsidRDefault="004904DE"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Default="008522E6" w:rsidP="001B540B"/>
    <w:p w:rsidR="008522E6" w:rsidRPr="00830B76" w:rsidRDefault="008522E6" w:rsidP="008522E6">
      <w:pPr>
        <w:pStyle w:val="Heading1"/>
      </w:pPr>
      <w:r>
        <w:lastRenderedPageBreak/>
        <w:t>Session 3: Thinking about resilience</w:t>
      </w:r>
    </w:p>
    <w:p w:rsidR="008522E6" w:rsidRDefault="008522E6" w:rsidP="008522E6"/>
    <w:p w:rsidR="008522E6" w:rsidRDefault="008522E6" w:rsidP="008522E6">
      <w:pPr>
        <w:pStyle w:val="Heading2"/>
      </w:pPr>
      <w:r>
        <w:t xml:space="preserve">Learning objectives </w:t>
      </w:r>
    </w:p>
    <w:p w:rsidR="008522E6" w:rsidRDefault="008522E6" w:rsidP="008522E6">
      <w:r>
        <w:t>Learners will:</w:t>
      </w:r>
    </w:p>
    <w:p w:rsidR="008522E6" w:rsidRDefault="008522E6" w:rsidP="008522E6"/>
    <w:p w:rsidR="008522E6" w:rsidRDefault="008522E6" w:rsidP="00445062">
      <w:pPr>
        <w:pStyle w:val="bulletlist"/>
      </w:pPr>
      <w:r>
        <w:t>Explore their understanding of resilience through personal examples and by considering the position of refugees and asylum seekers.</w:t>
      </w:r>
    </w:p>
    <w:p w:rsidR="008522E6" w:rsidRDefault="008522E6" w:rsidP="00445062">
      <w:pPr>
        <w:pStyle w:val="bulletlist"/>
      </w:pPr>
      <w:r>
        <w:t>Consider the role that creativity can play in supporting and building personal resilience.</w:t>
      </w:r>
    </w:p>
    <w:p w:rsidR="008522E6" w:rsidRDefault="008522E6" w:rsidP="008522E6"/>
    <w:p w:rsidR="008522E6" w:rsidRDefault="008522E6" w:rsidP="008522E6">
      <w:pPr>
        <w:pStyle w:val="Heading2"/>
      </w:pPr>
      <w:r>
        <w:rPr>
          <w:noProof/>
        </w:rPr>
        <w:drawing>
          <wp:inline distT="0" distB="0" distL="0" distR="0" wp14:anchorId="368DF445" wp14:editId="7EE0C923">
            <wp:extent cx="200025" cy="200025"/>
            <wp:effectExtent l="0" t="0" r="9525" b="9525"/>
            <wp:docPr id="10" name="Picture 10" descr="BRC_ICONS_BUTTONS_Alternative method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C_ICONS_BUTTONS_Alternative methodolog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963C8E">
        <w:t xml:space="preserve">Activity: </w:t>
      </w:r>
      <w:r>
        <w:t xml:space="preserve">Challenging circumstances </w:t>
      </w:r>
    </w:p>
    <w:p w:rsidR="008522E6" w:rsidRDefault="008522E6" w:rsidP="00445062">
      <w:pPr>
        <w:pStyle w:val="ListParagraph"/>
        <w:numPr>
          <w:ilvl w:val="0"/>
          <w:numId w:val="18"/>
        </w:numPr>
        <w:ind w:left="426" w:hanging="426"/>
      </w:pPr>
      <w:r>
        <w:softHyphen/>
        <w:t>Divide learners into small groups and give them a set of the “challenging circumstances cards” (cut out in a</w:t>
      </w:r>
      <w:r w:rsidR="00042C77">
        <w:t>dvance, or display on the PowerP</w:t>
      </w:r>
      <w:r>
        <w:t>oint). Differentiated cards are provided. Explain that these are some of the real challenges that refugees or asylum seekers may face when escaping their country and arriving somewhere new. Ask learners to read through the cards and order them with “most challenging” at one end and “least challenging” at the other, placing the eight cards according to what they agree as a group. If they think of any further challenges they can add in a card should they want to.</w:t>
      </w:r>
    </w:p>
    <w:p w:rsidR="008522E6" w:rsidRDefault="008522E6" w:rsidP="008522E6">
      <w:pPr>
        <w:pStyle w:val="ListParagraph"/>
        <w:ind w:left="360"/>
      </w:pPr>
    </w:p>
    <w:p w:rsidR="008522E6" w:rsidRPr="00445062" w:rsidRDefault="008522E6" w:rsidP="008522E6">
      <w:pPr>
        <w:pStyle w:val="ListParagraph"/>
        <w:ind w:left="360"/>
      </w:pPr>
      <w:r w:rsidRPr="00445062">
        <w:rPr>
          <w:i/>
        </w:rPr>
        <w:t>Note</w:t>
      </w:r>
      <w:r w:rsidRPr="00445062">
        <w:t>: a simplified language version of these cards is provided to differentiate this activity and make it more accessible for younger learners aged 7–</w:t>
      </w:r>
      <w:r w:rsidR="00445062">
        <w:t>11.</w:t>
      </w:r>
    </w:p>
    <w:p w:rsidR="008522E6" w:rsidRDefault="008522E6" w:rsidP="008522E6">
      <w:pPr>
        <w:pStyle w:val="ListParagraph"/>
        <w:ind w:left="360"/>
      </w:pPr>
    </w:p>
    <w:p w:rsidR="008522E6" w:rsidRDefault="008522E6" w:rsidP="00445062">
      <w:pPr>
        <w:pStyle w:val="ListParagraph"/>
        <w:numPr>
          <w:ilvl w:val="0"/>
          <w:numId w:val="18"/>
        </w:numPr>
        <w:ind w:left="360"/>
      </w:pPr>
      <w:r>
        <w:t xml:space="preserve">Bring the groups back together and compare where they placed the challenges. Encourage learners to share their thoughts about these challenges and invite them to listen to each other’s perspectives.  </w:t>
      </w:r>
    </w:p>
    <w:p w:rsidR="008522E6" w:rsidRDefault="008522E6" w:rsidP="008522E6"/>
    <w:p w:rsidR="008522E6" w:rsidRDefault="00042C77" w:rsidP="008522E6">
      <w:pPr>
        <w:pStyle w:val="Heading2"/>
      </w:pPr>
      <w:bookmarkStart w:id="1" w:name="_Overcoming_challenges_and"/>
      <w:bookmarkEnd w:id="1"/>
      <w:r>
        <w:t xml:space="preserve">Activity: </w:t>
      </w:r>
      <w:r w:rsidR="008522E6">
        <w:t xml:space="preserve">Overcoming challenges and building resilience </w:t>
      </w:r>
    </w:p>
    <w:p w:rsidR="008522E6" w:rsidRDefault="008522E6" w:rsidP="00445062">
      <w:pPr>
        <w:pStyle w:val="ListParagraph"/>
        <w:numPr>
          <w:ilvl w:val="0"/>
          <w:numId w:val="18"/>
        </w:numPr>
        <w:ind w:left="360"/>
      </w:pPr>
      <w:r>
        <w:t xml:space="preserve">Explain to learners that one of the ways asylum seekers and refugees might overcome these challenges is to develop their resilience. Invite ideas and examples from learners about what resilience means. (For example, strong, capable, tough, </w:t>
      </w:r>
      <w:proofErr w:type="gramStart"/>
      <w:r>
        <w:t>able</w:t>
      </w:r>
      <w:proofErr w:type="gramEnd"/>
      <w:r>
        <w:t xml:space="preserve"> to recover.)</w:t>
      </w:r>
    </w:p>
    <w:p w:rsidR="008522E6" w:rsidRDefault="008522E6" w:rsidP="008522E6">
      <w:pPr>
        <w:pStyle w:val="ListParagraph"/>
        <w:ind w:left="360"/>
      </w:pPr>
    </w:p>
    <w:p w:rsidR="008522E6" w:rsidRDefault="008522E6" w:rsidP="008522E6">
      <w:pPr>
        <w:pStyle w:val="ListParagraph"/>
        <w:ind w:left="360"/>
      </w:pPr>
      <w:r>
        <w:t xml:space="preserve">You may need to clarify the term resilience – in which case you might like to use this definition (adapted from the British Red Cross teaching resources </w:t>
      </w:r>
      <w:hyperlink r:id="rId13" w:history="1">
        <w:r w:rsidRPr="004D0AD5">
          <w:rPr>
            <w:rStyle w:val="Hyperlink"/>
          </w:rPr>
          <w:t>glossary</w:t>
        </w:r>
      </w:hyperlink>
      <w:r>
        <w:t>):</w:t>
      </w:r>
    </w:p>
    <w:p w:rsidR="008522E6" w:rsidRDefault="008522E6" w:rsidP="008522E6">
      <w:pPr>
        <w:pStyle w:val="ListParagraph"/>
        <w:ind w:left="360"/>
      </w:pPr>
    </w:p>
    <w:p w:rsidR="008522E6" w:rsidRPr="00936EAA" w:rsidRDefault="008522E6" w:rsidP="008522E6">
      <w:pPr>
        <w:pStyle w:val="ListParagraph"/>
        <w:ind w:left="510" w:right="510"/>
        <w:rPr>
          <w:i/>
        </w:rPr>
      </w:pPr>
      <w:r w:rsidRPr="00936EAA">
        <w:rPr>
          <w:i/>
        </w:rPr>
        <w:t xml:space="preserve">Resilience is </w:t>
      </w:r>
      <w:r>
        <w:rPr>
          <w:i/>
        </w:rPr>
        <w:t xml:space="preserve">about </w:t>
      </w:r>
      <w:r w:rsidRPr="00936EAA">
        <w:rPr>
          <w:i/>
        </w:rPr>
        <w:t xml:space="preserve">developing the ability, skills, behaviours and coping strategies to support </w:t>
      </w:r>
      <w:proofErr w:type="gramStart"/>
      <w:r w:rsidRPr="00936EAA">
        <w:rPr>
          <w:i/>
        </w:rPr>
        <w:t>yourself</w:t>
      </w:r>
      <w:proofErr w:type="gramEnd"/>
      <w:r w:rsidRPr="00936EAA">
        <w:rPr>
          <w:i/>
        </w:rPr>
        <w:t xml:space="preserve"> and others during times of change or a sudden shift in circumstances, such as a crisis caused by a disaster or emergency.</w:t>
      </w:r>
    </w:p>
    <w:p w:rsidR="008522E6" w:rsidRDefault="008522E6" w:rsidP="008522E6">
      <w:pPr>
        <w:pStyle w:val="ListParagraph"/>
        <w:ind w:left="360"/>
      </w:pPr>
    </w:p>
    <w:p w:rsidR="008522E6" w:rsidRDefault="008522E6" w:rsidP="00445062">
      <w:pPr>
        <w:pStyle w:val="ListParagraph"/>
        <w:numPr>
          <w:ilvl w:val="0"/>
          <w:numId w:val="18"/>
        </w:numPr>
      </w:pPr>
      <w:r>
        <w:t xml:space="preserve">Show learners the </w:t>
      </w:r>
      <w:hyperlink r:id="rId14" w:history="1">
        <w:r w:rsidRPr="005157CF">
          <w:rPr>
            <w:rStyle w:val="Hyperlink"/>
          </w:rPr>
          <w:t>short film</w:t>
        </w:r>
      </w:hyperlink>
      <w:r>
        <w:t xml:space="preserve"> (</w:t>
      </w:r>
      <w:r w:rsidR="00042C77">
        <w:t>02.</w:t>
      </w:r>
      <w:r>
        <w:t>36 mins) about a UK School of Sanctuary. (If learners are unsure of the meaning of “sanctuary”, clarify the meaning of the word: a</w:t>
      </w:r>
      <w:r w:rsidRPr="00E70855">
        <w:t xml:space="preserve"> place of refuge or safety from pursuit, persecution or other danger.</w:t>
      </w:r>
      <w:r>
        <w:t xml:space="preserve">). While watching the film, ask learners to think about how the School of Sanctuary has helped refugees to overcome some of the challenges </w:t>
      </w:r>
      <w:r w:rsidR="00042C77">
        <w:t xml:space="preserve">they face </w:t>
      </w:r>
      <w:r>
        <w:t xml:space="preserve">and </w:t>
      </w:r>
      <w:r w:rsidR="00042C77">
        <w:t xml:space="preserve">to </w:t>
      </w:r>
      <w:r>
        <w:t>develop their resilience. Possible answers could be:</w:t>
      </w:r>
    </w:p>
    <w:p w:rsidR="008522E6" w:rsidRDefault="008522E6" w:rsidP="00042C77">
      <w:pPr>
        <w:pStyle w:val="bulletlist"/>
      </w:pPr>
      <w:r>
        <w:t>They feel safe</w:t>
      </w:r>
    </w:p>
    <w:p w:rsidR="008522E6" w:rsidRDefault="008522E6" w:rsidP="00042C77">
      <w:pPr>
        <w:pStyle w:val="bulletlist"/>
      </w:pPr>
      <w:r>
        <w:lastRenderedPageBreak/>
        <w:t>There are teachers who can speak their language</w:t>
      </w:r>
    </w:p>
    <w:p w:rsidR="008522E6" w:rsidRDefault="008522E6" w:rsidP="00042C77">
      <w:pPr>
        <w:pStyle w:val="bulletlist"/>
      </w:pPr>
      <w:r>
        <w:t>It is a welcoming place</w:t>
      </w:r>
    </w:p>
    <w:p w:rsidR="008522E6" w:rsidRDefault="008522E6" w:rsidP="00042C77">
      <w:pPr>
        <w:pStyle w:val="bulletlist"/>
      </w:pPr>
      <w:r>
        <w:t>They get help learning English</w:t>
      </w:r>
    </w:p>
    <w:p w:rsidR="008522E6" w:rsidRDefault="008522E6" w:rsidP="008522E6">
      <w:pPr>
        <w:ind w:left="360"/>
      </w:pPr>
      <w:r>
        <w:t>You may like to ask learners to think about the challenging circumstances (from step 1 above) and how these are addressed. Discuss learners’ ideas as a group.</w:t>
      </w:r>
      <w:r>
        <w:tab/>
      </w:r>
    </w:p>
    <w:p w:rsidR="008522E6" w:rsidRDefault="008522E6" w:rsidP="008522E6">
      <w:pPr>
        <w:pStyle w:val="ListParagraph"/>
        <w:ind w:left="360"/>
      </w:pPr>
    </w:p>
    <w:p w:rsidR="008522E6" w:rsidRDefault="008522E6" w:rsidP="00445062">
      <w:pPr>
        <w:pStyle w:val="ListParagraph"/>
        <w:numPr>
          <w:ilvl w:val="0"/>
          <w:numId w:val="18"/>
        </w:numPr>
        <w:ind w:left="360"/>
      </w:pPr>
      <w:r>
        <w:t>Inform learners that they are now going to try and imagine what it might be like to have to face a challenging circumstance (like those explored in steps 1 and 2 above) and develop their own resilience. Read out the following sc</w:t>
      </w:r>
      <w:r w:rsidR="00042C77">
        <w:t>enario (or display in the PowerP</w:t>
      </w:r>
      <w:r>
        <w:t>oint) to them asking them to put themselves in this position:</w:t>
      </w:r>
    </w:p>
    <w:p w:rsidR="008522E6" w:rsidRDefault="008522E6" w:rsidP="008522E6">
      <w:pPr>
        <w:pStyle w:val="ListParagraph"/>
        <w:ind w:left="360"/>
      </w:pPr>
    </w:p>
    <w:p w:rsidR="008522E6" w:rsidRDefault="008522E6" w:rsidP="008522E6">
      <w:pPr>
        <w:pStyle w:val="ListParagraph"/>
        <w:ind w:left="567" w:right="567"/>
      </w:pPr>
      <w:r>
        <w:t>Your parents decide to flee to seek asylum in Holland and you must go with them and start school in a new local Dutch school whilst you wait to see if you can stay there with your family. No one in the school speaks any English and you and your family do not speak or understand Dutch.</w:t>
      </w:r>
    </w:p>
    <w:p w:rsidR="008522E6" w:rsidRDefault="008522E6" w:rsidP="008522E6">
      <w:pPr>
        <w:pStyle w:val="ListParagraph"/>
        <w:ind w:left="360"/>
      </w:pPr>
    </w:p>
    <w:p w:rsidR="008522E6" w:rsidRDefault="008522E6" w:rsidP="00445062">
      <w:pPr>
        <w:pStyle w:val="ListParagraph"/>
        <w:numPr>
          <w:ilvl w:val="0"/>
          <w:numId w:val="18"/>
        </w:numPr>
        <w:ind w:left="360"/>
      </w:pPr>
      <w:r>
        <w:t>Having set the above scenario, ask learners to work in pairs, taking it in turns to imagine it is their first day in this new school. There are some things that they will need to communicate, but without knowing the language they will have to think about how to do this.</w:t>
      </w:r>
    </w:p>
    <w:p w:rsidR="008522E6" w:rsidRDefault="008522E6" w:rsidP="008522E6">
      <w:pPr>
        <w:pStyle w:val="ListParagraph"/>
        <w:ind w:left="360"/>
      </w:pPr>
    </w:p>
    <w:p w:rsidR="008522E6" w:rsidRDefault="008522E6" w:rsidP="008522E6">
      <w:pPr>
        <w:pStyle w:val="ListParagraph"/>
        <w:numPr>
          <w:ilvl w:val="0"/>
          <w:numId w:val="9"/>
        </w:numPr>
        <w:ind w:left="720"/>
      </w:pPr>
      <w:r>
        <w:t xml:space="preserve">In pairs, learners divide the communication cards (cut out in advance, or display on the </w:t>
      </w:r>
      <w:proofErr w:type="spellStart"/>
      <w:r>
        <w:t>Powerpoint</w:t>
      </w:r>
      <w:proofErr w:type="spellEnd"/>
      <w:r>
        <w:t xml:space="preserve">) so that they have four each and do not see their partner’s cards (if using cut-outs). </w:t>
      </w:r>
    </w:p>
    <w:p w:rsidR="008522E6" w:rsidRDefault="008522E6" w:rsidP="008522E6">
      <w:pPr>
        <w:pStyle w:val="ListParagraph"/>
        <w:ind w:left="0"/>
      </w:pPr>
    </w:p>
    <w:p w:rsidR="008522E6" w:rsidRDefault="008522E6" w:rsidP="008522E6">
      <w:pPr>
        <w:pStyle w:val="ListParagraph"/>
        <w:numPr>
          <w:ilvl w:val="0"/>
          <w:numId w:val="9"/>
        </w:numPr>
        <w:ind w:left="720"/>
      </w:pPr>
      <w:r>
        <w:t xml:space="preserve">Pairs take it in turns to attempt to communicate their statements but without using any English (or their native language). </w:t>
      </w:r>
    </w:p>
    <w:p w:rsidR="008522E6" w:rsidRDefault="008522E6" w:rsidP="008522E6">
      <w:pPr>
        <w:pStyle w:val="ListParagraph"/>
        <w:ind w:left="0"/>
      </w:pPr>
    </w:p>
    <w:p w:rsidR="008522E6" w:rsidRDefault="008522E6" w:rsidP="008522E6">
      <w:pPr>
        <w:pStyle w:val="ListParagraph"/>
        <w:numPr>
          <w:ilvl w:val="0"/>
          <w:numId w:val="9"/>
        </w:numPr>
        <w:ind w:left="720"/>
      </w:pPr>
      <w:r>
        <w:t xml:space="preserve">Once their partner guesses what they are trying to communicate, or they have not managed to guess it in one minute, they swap roles. </w:t>
      </w:r>
    </w:p>
    <w:p w:rsidR="008522E6" w:rsidRDefault="008522E6" w:rsidP="008522E6">
      <w:pPr>
        <w:pStyle w:val="ListParagraph"/>
        <w:ind w:left="360"/>
      </w:pPr>
    </w:p>
    <w:p w:rsidR="008522E6" w:rsidRPr="00640E22" w:rsidRDefault="008522E6" w:rsidP="008522E6">
      <w:pPr>
        <w:pStyle w:val="ListParagraph"/>
        <w:ind w:left="360"/>
      </w:pPr>
      <w:r w:rsidRPr="00640E22">
        <w:rPr>
          <w:i/>
        </w:rPr>
        <w:t>Note:</w:t>
      </w:r>
      <w:r w:rsidR="00640E22">
        <w:t xml:space="preserve"> T</w:t>
      </w:r>
      <w:r w:rsidRPr="00640E22">
        <w:t>o differentiate and support younger learners (aged 7–11) you may wish to model this as the educator and ask the learners to guess what you are trying to communicate. Once they have grasped the idea, you can give them some of the simpler scena</w:t>
      </w:r>
      <w:r w:rsidR="00640E22" w:rsidRPr="00640E22">
        <w:t>rios to try out for themselves.</w:t>
      </w:r>
    </w:p>
    <w:p w:rsidR="008522E6" w:rsidRDefault="008522E6" w:rsidP="008522E6">
      <w:pPr>
        <w:pStyle w:val="ListParagraph"/>
        <w:ind w:left="360"/>
      </w:pPr>
    </w:p>
    <w:p w:rsidR="008522E6" w:rsidRDefault="008522E6" w:rsidP="00445062">
      <w:pPr>
        <w:pStyle w:val="ListParagraph"/>
        <w:numPr>
          <w:ilvl w:val="0"/>
          <w:numId w:val="18"/>
        </w:numPr>
        <w:ind w:left="360"/>
      </w:pPr>
      <w:r>
        <w:t>Ask learners to talk to a partner about how it made them feel to not be able to communicate in their own language. What methods worked the best? How did they help each other during the activity?</w:t>
      </w:r>
    </w:p>
    <w:p w:rsidR="008522E6" w:rsidRDefault="008522E6" w:rsidP="008522E6">
      <w:pPr>
        <w:pStyle w:val="ListParagraph"/>
        <w:ind w:left="360"/>
      </w:pPr>
    </w:p>
    <w:p w:rsidR="008522E6" w:rsidRDefault="008522E6" w:rsidP="00445062">
      <w:pPr>
        <w:pStyle w:val="ListParagraph"/>
        <w:numPr>
          <w:ilvl w:val="0"/>
          <w:numId w:val="18"/>
        </w:numPr>
        <w:ind w:left="360"/>
      </w:pPr>
      <w:r>
        <w:t>Close with a general group discussion thinking about:</w:t>
      </w:r>
    </w:p>
    <w:p w:rsidR="008522E6" w:rsidRDefault="008522E6" w:rsidP="008522E6">
      <w:pPr>
        <w:pStyle w:val="ListParagraph"/>
        <w:ind w:left="360"/>
      </w:pPr>
    </w:p>
    <w:p w:rsidR="008522E6" w:rsidRPr="0032667E" w:rsidRDefault="008522E6" w:rsidP="00640E22">
      <w:pPr>
        <w:pStyle w:val="bulletlist"/>
      </w:pPr>
      <w:r w:rsidRPr="0032667E">
        <w:t>How do they think others might feel when they’re unable to communicate in their own language?</w:t>
      </w:r>
    </w:p>
    <w:p w:rsidR="008522E6" w:rsidRDefault="008522E6" w:rsidP="00640E22">
      <w:pPr>
        <w:pStyle w:val="bulletlist"/>
      </w:pPr>
      <w:r w:rsidRPr="0032667E">
        <w:t>What do they think they could do to help refugees or asylum seekers</w:t>
      </w:r>
      <w:r>
        <w:t xml:space="preserve"> who are new to their school?</w:t>
      </w:r>
    </w:p>
    <w:p w:rsidR="008522E6" w:rsidRPr="0032667E" w:rsidRDefault="008522E6" w:rsidP="00640E22">
      <w:pPr>
        <w:pStyle w:val="bulletlist"/>
      </w:pPr>
      <w:r>
        <w:lastRenderedPageBreak/>
        <w:t xml:space="preserve">How might refugees or asylum seekers develop their resilience to </w:t>
      </w:r>
      <w:r w:rsidRPr="0032667E">
        <w:t xml:space="preserve">overcome challenging circumstances? </w:t>
      </w:r>
      <w:r w:rsidR="00640E22">
        <w:t>(</w:t>
      </w:r>
      <w:r>
        <w:t xml:space="preserve">You could look back at the challenging circumstances cards </w:t>
      </w:r>
      <w:r w:rsidR="00640E22">
        <w:t>used earlier to prompt thinking.)</w:t>
      </w:r>
    </w:p>
    <w:p w:rsidR="008522E6" w:rsidRDefault="008522E6" w:rsidP="00640E22">
      <w:pPr>
        <w:pStyle w:val="bulletlist"/>
      </w:pPr>
      <w:r>
        <w:t>To respond to the challenging circumstance you were placed in you had to use creativity in order to communicate your statement to your partner. How do they think</w:t>
      </w:r>
      <w:r w:rsidRPr="0032667E">
        <w:t xml:space="preserve"> be</w:t>
      </w:r>
      <w:r>
        <w:t>ing</w:t>
      </w:r>
      <w:r w:rsidRPr="0032667E">
        <w:t xml:space="preserve"> creative </w:t>
      </w:r>
      <w:r>
        <w:t xml:space="preserve">might help people </w:t>
      </w:r>
      <w:r w:rsidRPr="0032667E">
        <w:t>to cope and</w:t>
      </w:r>
      <w:r>
        <w:t xml:space="preserve"> to</w:t>
      </w:r>
      <w:r w:rsidRPr="0032667E">
        <w:t xml:space="preserve"> develop resilie</w:t>
      </w:r>
      <w:r>
        <w:t>n</w:t>
      </w:r>
      <w:r w:rsidRPr="0032667E">
        <w:t xml:space="preserve">ce?  </w:t>
      </w:r>
    </w:p>
    <w:p w:rsidR="008522E6" w:rsidRPr="0032667E" w:rsidRDefault="008522E6" w:rsidP="00640E22">
      <w:pPr>
        <w:pStyle w:val="bulletlist"/>
      </w:pPr>
      <w:r>
        <w:t>What creative pursuits help learners to feel more able to cope?  Ask learners to create a mind map of their creative activities that might help them to feel stronger</w:t>
      </w:r>
      <w:r w:rsidR="00640E22">
        <w:t>,</w:t>
      </w:r>
      <w:r>
        <w:t xml:space="preserve"> writing or drawing their creative interest and t</w:t>
      </w:r>
      <w:r w:rsidR="00640E22">
        <w:t xml:space="preserve">hen writing why it helps them. </w:t>
      </w:r>
      <w:r>
        <w:t>For example, singing helps me because I feel part of a group and I forget my worries.</w:t>
      </w:r>
    </w:p>
    <w:p w:rsidR="008522E6" w:rsidRDefault="008522E6" w:rsidP="001B540B"/>
    <w:p w:rsidR="008522E6" w:rsidRDefault="008522E6"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Default="00412ED3" w:rsidP="001B540B"/>
    <w:p w:rsidR="00412ED3" w:rsidRPr="00830B76" w:rsidRDefault="00412ED3" w:rsidP="00412ED3">
      <w:pPr>
        <w:pStyle w:val="Heading1"/>
      </w:pPr>
      <w:r>
        <w:lastRenderedPageBreak/>
        <w:t>Session 4: Coping through creativity</w:t>
      </w:r>
    </w:p>
    <w:p w:rsidR="00412ED3" w:rsidRDefault="00412ED3" w:rsidP="00412ED3"/>
    <w:p w:rsidR="00155F4F" w:rsidRDefault="00155F4F" w:rsidP="00155F4F">
      <w:pPr>
        <w:pStyle w:val="Heading2"/>
      </w:pPr>
      <w:r>
        <w:t>Learning objectives</w:t>
      </w:r>
    </w:p>
    <w:p w:rsidR="00412ED3" w:rsidRDefault="00412ED3" w:rsidP="00412ED3">
      <w:r>
        <w:t>Learners will:</w:t>
      </w:r>
    </w:p>
    <w:p w:rsidR="00412ED3" w:rsidRDefault="00412ED3" w:rsidP="00412ED3"/>
    <w:p w:rsidR="00412ED3" w:rsidRDefault="00412ED3" w:rsidP="00155F4F">
      <w:pPr>
        <w:pStyle w:val="bulletlist"/>
      </w:pPr>
      <w:r>
        <w:t>Think about why creativity can be a powerful force for coping during times of crisis</w:t>
      </w:r>
    </w:p>
    <w:p w:rsidR="00412ED3" w:rsidRDefault="00412ED3" w:rsidP="00155F4F">
      <w:pPr>
        <w:pStyle w:val="bulletlist"/>
      </w:pPr>
      <w:r>
        <w:t>Reflect on the role of creativ</w:t>
      </w:r>
      <w:r w:rsidR="00155F4F">
        <w:t>ity in bringing people together</w:t>
      </w:r>
    </w:p>
    <w:p w:rsidR="009A5E40" w:rsidRDefault="009A5E40" w:rsidP="00155F4F">
      <w:pPr>
        <w:pStyle w:val="bulletlist"/>
      </w:pPr>
      <w:r>
        <w:t>Consider the role creativity plays in their own lives.</w:t>
      </w:r>
    </w:p>
    <w:p w:rsidR="00412ED3" w:rsidRDefault="00412ED3" w:rsidP="00412ED3"/>
    <w:p w:rsidR="00412ED3" w:rsidRDefault="00155F4F" w:rsidP="00412ED3">
      <w:pPr>
        <w:pStyle w:val="Heading2"/>
      </w:pPr>
      <w:r>
        <w:t xml:space="preserve">Activity: </w:t>
      </w:r>
      <w:r w:rsidR="00412ED3">
        <w:t xml:space="preserve">Creativity as a coping strategy  </w:t>
      </w:r>
    </w:p>
    <w:p w:rsidR="00412ED3" w:rsidRDefault="00412ED3" w:rsidP="00155F4F">
      <w:pPr>
        <w:pStyle w:val="ListParagraph"/>
        <w:numPr>
          <w:ilvl w:val="0"/>
          <w:numId w:val="19"/>
        </w:numPr>
        <w:ind w:left="426" w:hanging="426"/>
      </w:pPr>
      <w:r>
        <w:softHyphen/>
        <w:t>Explain to learners that they will be exploring the idea of creativity as a coping strategy in this activity. It builds on the previous session using creative responses in order to communicate some key statements about their needs.</w:t>
      </w:r>
    </w:p>
    <w:p w:rsidR="00412ED3" w:rsidRDefault="00412ED3" w:rsidP="00412ED3">
      <w:pPr>
        <w:pStyle w:val="ListParagraph"/>
        <w:ind w:left="360"/>
      </w:pPr>
    </w:p>
    <w:p w:rsidR="00412ED3" w:rsidRDefault="00412ED3" w:rsidP="00155F4F">
      <w:pPr>
        <w:pStyle w:val="ListParagraph"/>
        <w:numPr>
          <w:ilvl w:val="0"/>
          <w:numId w:val="19"/>
        </w:numPr>
        <w:ind w:left="360"/>
      </w:pPr>
      <w:r>
        <w:t>Give learners in small groups a large piece of paper. Ask them to think in their groups about what creativity means to them and to write any ideas they have on their piece of paper. Possible ideas could be: artistic, imagination, music, fun.</w:t>
      </w:r>
    </w:p>
    <w:p w:rsidR="00412ED3" w:rsidRPr="00A1204B" w:rsidRDefault="00412ED3" w:rsidP="00412ED3">
      <w:pPr>
        <w:rPr>
          <w:i/>
        </w:rPr>
      </w:pPr>
    </w:p>
    <w:p w:rsidR="00412ED3" w:rsidRPr="009A5E40" w:rsidRDefault="00412ED3" w:rsidP="00412ED3">
      <w:pPr>
        <w:pStyle w:val="ListParagraph"/>
        <w:ind w:left="360"/>
      </w:pPr>
      <w:r w:rsidRPr="009A5E40">
        <w:rPr>
          <w:i/>
        </w:rPr>
        <w:t>Note:</w:t>
      </w:r>
      <w:r w:rsidRPr="009A5E40">
        <w:t xml:space="preserve"> this is not about right answers but about exploring what learners collectively und</w:t>
      </w:r>
      <w:r w:rsidR="009A5E40">
        <w:t>erstand by the term creativity.</w:t>
      </w:r>
    </w:p>
    <w:p w:rsidR="00412ED3" w:rsidRDefault="00412ED3" w:rsidP="00412ED3"/>
    <w:p w:rsidR="00412ED3" w:rsidRDefault="00412ED3" w:rsidP="00155F4F">
      <w:pPr>
        <w:pStyle w:val="ListParagraph"/>
        <w:numPr>
          <w:ilvl w:val="0"/>
          <w:numId w:val="19"/>
        </w:numPr>
        <w:ind w:left="360"/>
      </w:pPr>
      <w:r>
        <w:t>Introduce the short (</w:t>
      </w:r>
      <w:r w:rsidR="009A5E40">
        <w:t>0</w:t>
      </w:r>
      <w:r>
        <w:t>2</w:t>
      </w:r>
      <w:r w:rsidR="009A5E40">
        <w:t>.12</w:t>
      </w:r>
      <w:r>
        <w:t xml:space="preserve"> min</w:t>
      </w:r>
      <w:r w:rsidR="009A5E40">
        <w:t>s</w:t>
      </w:r>
      <w:r>
        <w:t xml:space="preserve">) </w:t>
      </w:r>
      <w:hyperlink r:id="rId15" w:history="1">
        <w:r w:rsidRPr="009A5E40">
          <w:rPr>
            <w:rStyle w:val="Hyperlink"/>
          </w:rPr>
          <w:t>film</w:t>
        </w:r>
      </w:hyperlink>
      <w:r>
        <w:t xml:space="preserve"> that shows two young refugees – </w:t>
      </w:r>
      <w:proofErr w:type="spellStart"/>
      <w:r>
        <w:t>Mequannt</w:t>
      </w:r>
      <w:proofErr w:type="spellEnd"/>
      <w:r>
        <w:t xml:space="preserve"> (from Ethiopia) and </w:t>
      </w:r>
      <w:proofErr w:type="spellStart"/>
      <w:r>
        <w:t>Espoir</w:t>
      </w:r>
      <w:proofErr w:type="spellEnd"/>
      <w:r>
        <w:t xml:space="preserve"> (from Congo) – talking about the importance of creativity in </w:t>
      </w:r>
      <w:r w:rsidR="009A5E40">
        <w:t>their lives</w:t>
      </w:r>
      <w:r>
        <w:t>.</w:t>
      </w:r>
      <w:r w:rsidR="009A5E40">
        <w:t xml:space="preserve"> </w:t>
      </w:r>
      <w:r>
        <w:t xml:space="preserve">They sing in a choir for young refugees called Everyday People. Show the film in its entirety the first time. </w:t>
      </w:r>
      <w:r w:rsidR="009A5E40" w:rsidRPr="009A5E40">
        <w:t>(</w:t>
      </w:r>
      <w:r w:rsidRPr="00021948">
        <w:rPr>
          <w:i/>
        </w:rPr>
        <w:t xml:space="preserve">Note: </w:t>
      </w:r>
      <w:proofErr w:type="spellStart"/>
      <w:r w:rsidRPr="009A5E40">
        <w:t>Mequannt</w:t>
      </w:r>
      <w:proofErr w:type="spellEnd"/>
      <w:r w:rsidRPr="009A5E40">
        <w:t xml:space="preserve"> is pronounced “May-</w:t>
      </w:r>
      <w:proofErr w:type="spellStart"/>
      <w:r w:rsidRPr="009A5E40">
        <w:t>kwaunt</w:t>
      </w:r>
      <w:proofErr w:type="spellEnd"/>
      <w:r w:rsidRPr="009A5E40">
        <w:t>” an</w:t>
      </w:r>
      <w:r w:rsidR="009A5E40" w:rsidRPr="009A5E40">
        <w:t xml:space="preserve">d </w:t>
      </w:r>
      <w:proofErr w:type="spellStart"/>
      <w:r w:rsidR="009A5E40" w:rsidRPr="009A5E40">
        <w:t>Espoir</w:t>
      </w:r>
      <w:proofErr w:type="spellEnd"/>
      <w:r w:rsidR="009A5E40" w:rsidRPr="009A5E40">
        <w:t xml:space="preserve"> sounds like “</w:t>
      </w:r>
      <w:proofErr w:type="spellStart"/>
      <w:r w:rsidR="009A5E40" w:rsidRPr="009A5E40">
        <w:t>Esp-wah</w:t>
      </w:r>
      <w:proofErr w:type="spellEnd"/>
      <w:r w:rsidR="009A5E40" w:rsidRPr="009A5E40">
        <w:t>”.)</w:t>
      </w:r>
    </w:p>
    <w:p w:rsidR="00412ED3" w:rsidRDefault="00412ED3" w:rsidP="00412ED3"/>
    <w:p w:rsidR="00412ED3" w:rsidRDefault="00412ED3" w:rsidP="00155F4F">
      <w:pPr>
        <w:pStyle w:val="ListParagraph"/>
        <w:numPr>
          <w:ilvl w:val="0"/>
          <w:numId w:val="19"/>
        </w:numPr>
        <w:ind w:left="360"/>
      </w:pPr>
      <w:r>
        <w:t xml:space="preserve">Explain to learners that you will show the </w:t>
      </w:r>
      <w:hyperlink r:id="rId16" w:history="1">
        <w:r w:rsidRPr="009A5E40">
          <w:rPr>
            <w:rStyle w:val="Hyperlink"/>
          </w:rPr>
          <w:t>film</w:t>
        </w:r>
      </w:hyperlink>
      <w:r>
        <w:t xml:space="preserve"> again. This time</w:t>
      </w:r>
      <w:r w:rsidR="009A5E40">
        <w:t>,</w:t>
      </w:r>
      <w:r>
        <w:t xml:space="preserve"> ask them to watch it for ways that the choir and singing helps </w:t>
      </w:r>
      <w:proofErr w:type="spellStart"/>
      <w:r>
        <w:t>Mequannt</w:t>
      </w:r>
      <w:proofErr w:type="spellEnd"/>
      <w:r>
        <w:t xml:space="preserve"> and </w:t>
      </w:r>
      <w:proofErr w:type="spellStart"/>
      <w:r>
        <w:t>Espoir</w:t>
      </w:r>
      <w:proofErr w:type="spellEnd"/>
      <w:r>
        <w:t xml:space="preserve"> to cope with their situation. The following questions could be used to develop their thoughts:</w:t>
      </w:r>
    </w:p>
    <w:p w:rsidR="009A5E40" w:rsidRPr="00021948" w:rsidRDefault="009A5E40" w:rsidP="009A5E40">
      <w:pPr>
        <w:pStyle w:val="ListParagraph"/>
        <w:ind w:left="360"/>
      </w:pPr>
    </w:p>
    <w:p w:rsidR="00412ED3" w:rsidRDefault="009A5E40" w:rsidP="009A5E40">
      <w:pPr>
        <w:pStyle w:val="bulletlist"/>
      </w:pPr>
      <w:r>
        <w:t>What do they identify</w:t>
      </w:r>
      <w:r w:rsidR="00412ED3">
        <w:t xml:space="preserve"> as the benefits of singing?</w:t>
      </w:r>
    </w:p>
    <w:p w:rsidR="00412ED3" w:rsidRDefault="00412ED3" w:rsidP="009A5E40">
      <w:pPr>
        <w:pStyle w:val="bulletlist"/>
      </w:pPr>
      <w:r>
        <w:t>How does being part of the Everyday People choir help them cope with their emotions?</w:t>
      </w:r>
    </w:p>
    <w:p w:rsidR="00412ED3" w:rsidRDefault="00412ED3" w:rsidP="009A5E40">
      <w:pPr>
        <w:pStyle w:val="bulletlist"/>
      </w:pPr>
      <w:r>
        <w:t>In what other ways can being part of a group like this help them?</w:t>
      </w:r>
    </w:p>
    <w:p w:rsidR="00412ED3" w:rsidRDefault="00412ED3" w:rsidP="009A5E40">
      <w:pPr>
        <w:pStyle w:val="bulletlist"/>
      </w:pPr>
      <w:r>
        <w:t>How effective do learners think being creative can be as a coping strategy?</w:t>
      </w:r>
    </w:p>
    <w:p w:rsidR="00412ED3" w:rsidRDefault="00412ED3" w:rsidP="00412ED3"/>
    <w:p w:rsidR="00412ED3" w:rsidRDefault="00412ED3" w:rsidP="00155F4F">
      <w:pPr>
        <w:pStyle w:val="ListParagraph"/>
        <w:numPr>
          <w:ilvl w:val="0"/>
          <w:numId w:val="19"/>
        </w:numPr>
        <w:ind w:left="360"/>
      </w:pPr>
      <w:r>
        <w:t xml:space="preserve">The film shows just one example of creativity – singing in a choir – helping people to cope with a situation. In other parts of the UK, refugees and asylum seekers express their creativity through football and cricket teams, or through drama, art and cookery groups among other things. </w:t>
      </w:r>
    </w:p>
    <w:p w:rsidR="00412ED3" w:rsidRDefault="00412ED3" w:rsidP="00412ED3">
      <w:pPr>
        <w:pStyle w:val="ListParagraph"/>
        <w:numPr>
          <w:ilvl w:val="0"/>
          <w:numId w:val="15"/>
        </w:numPr>
        <w:spacing w:before="120"/>
      </w:pPr>
      <w:r>
        <w:lastRenderedPageBreak/>
        <w:t>Ask learners to reflect on what form/s of creativity they most enjoy and that they might use to help them c</w:t>
      </w:r>
      <w:r w:rsidR="009A5E40">
        <w:t>ope with difficult situations? (</w:t>
      </w:r>
      <w:r>
        <w:t>Encourage learners to be as broadminded as possible in th</w:t>
      </w:r>
      <w:r w:rsidR="009A5E40">
        <w:t>eir understanding of creativity.)</w:t>
      </w:r>
    </w:p>
    <w:p w:rsidR="00412ED3" w:rsidRDefault="00412ED3" w:rsidP="00412ED3">
      <w:pPr>
        <w:pStyle w:val="ListParagraph"/>
        <w:numPr>
          <w:ilvl w:val="0"/>
          <w:numId w:val="15"/>
        </w:numPr>
        <w:spacing w:before="120"/>
      </w:pPr>
      <w:r>
        <w:t xml:space="preserve">Repeat the opening line of the film </w:t>
      </w:r>
      <w:r w:rsidRPr="002D274C">
        <w:rPr>
          <w:i/>
        </w:rPr>
        <w:t>“</w:t>
      </w:r>
      <w:r w:rsidRPr="00021948">
        <w:t>Life without hope is dark</w:t>
      </w:r>
      <w:r w:rsidRPr="002D274C">
        <w:rPr>
          <w:i/>
        </w:rPr>
        <w:t>”</w:t>
      </w:r>
      <w:r>
        <w:t>. Ask learners to</w:t>
      </w:r>
      <w:r>
        <w:rPr>
          <w:i/>
        </w:rPr>
        <w:t xml:space="preserve"> </w:t>
      </w:r>
      <w:r w:rsidRPr="00021948">
        <w:t>use this</w:t>
      </w:r>
      <w:r>
        <w:rPr>
          <w:i/>
        </w:rPr>
        <w:t xml:space="preserve"> </w:t>
      </w:r>
      <w:r>
        <w:t>as inspiration to express what forms of creativity bring hope and light into their lives. If you want to</w:t>
      </w:r>
      <w:r w:rsidR="009A5E40">
        <w:t>,</w:t>
      </w:r>
      <w:r>
        <w:t xml:space="preserve"> this could be done as a short piece of expressive writing, as a poem, song lyrics or other creative format.</w:t>
      </w:r>
    </w:p>
    <w:p w:rsidR="00412ED3" w:rsidRDefault="00412ED3" w:rsidP="00412ED3">
      <w:pPr>
        <w:pStyle w:val="ListParagraph"/>
        <w:numPr>
          <w:ilvl w:val="0"/>
          <w:numId w:val="15"/>
        </w:numPr>
        <w:spacing w:before="120"/>
      </w:pPr>
      <w:r>
        <w:t>Ask learners to share their ideas about creativity and hope as a group.</w:t>
      </w:r>
    </w:p>
    <w:p w:rsidR="00412ED3" w:rsidRDefault="00412ED3" w:rsidP="00412ED3">
      <w:pPr>
        <w:pStyle w:val="ListParagraph"/>
        <w:ind w:left="360"/>
      </w:pPr>
    </w:p>
    <w:p w:rsidR="00412ED3" w:rsidRDefault="00412ED3" w:rsidP="00155F4F">
      <w:pPr>
        <w:pStyle w:val="ListParagraph"/>
        <w:numPr>
          <w:ilvl w:val="0"/>
          <w:numId w:val="19"/>
        </w:numPr>
        <w:ind w:left="360"/>
      </w:pPr>
      <w:r>
        <w:t>Revisit the ideas that the learners had in step 2 at the beginning of this session about the meaning of creativity. Ask them to reflect on their new understanding of this word, particularly as it relates to helping people to cope. Are there new ideas they want to add to show how their understanding might have changed or developed?</w:t>
      </w:r>
    </w:p>
    <w:p w:rsidR="00412ED3" w:rsidRDefault="00412ED3" w:rsidP="00412ED3">
      <w:pPr>
        <w:pStyle w:val="ListParagraph"/>
        <w:ind w:left="360"/>
      </w:pPr>
    </w:p>
    <w:p w:rsidR="00412ED3" w:rsidRDefault="00412ED3" w:rsidP="00155F4F">
      <w:pPr>
        <w:pStyle w:val="ListParagraph"/>
        <w:numPr>
          <w:ilvl w:val="0"/>
          <w:numId w:val="19"/>
        </w:numPr>
        <w:ind w:left="360"/>
      </w:pPr>
      <w:r>
        <w:t>Finish the activity by asking learners to think about what opportunities there are in their own community to help refugees or as</w:t>
      </w:r>
      <w:r w:rsidR="009A5E40">
        <w:t>ylum seekers through creativity.</w:t>
      </w:r>
      <w:r>
        <w:t xml:space="preserve"> What benefits would they and the refugees or asylum seekers get from sharing a creative experience in this way? Are there any opportunities that learners could also participate in?</w:t>
      </w:r>
    </w:p>
    <w:p w:rsidR="003C685E" w:rsidRDefault="003C685E" w:rsidP="003C685E"/>
    <w:p w:rsidR="003C685E" w:rsidRDefault="009F1D89" w:rsidP="00B71470">
      <w:pPr>
        <w:pStyle w:val="Heading2"/>
      </w:pPr>
      <w:r>
        <w:t>Extension activity</w:t>
      </w:r>
    </w:p>
    <w:p w:rsidR="003C685E" w:rsidRDefault="009F1D89" w:rsidP="009F1D89">
      <w:r>
        <w:rPr>
          <w:lang w:eastAsia="en-US"/>
        </w:rPr>
        <w:t xml:space="preserve">If learners are interested in finding out more about Everyday People’s music, you can access a lesson plan from Music Action that explores the lyrics to one of </w:t>
      </w:r>
      <w:r w:rsidR="009A59F4">
        <w:rPr>
          <w:lang w:eastAsia="en-US"/>
        </w:rPr>
        <w:t>the group’s</w:t>
      </w:r>
      <w:r>
        <w:rPr>
          <w:lang w:eastAsia="en-US"/>
        </w:rPr>
        <w:t xml:space="preserve"> songs </w:t>
      </w:r>
      <w:hyperlink r:id="rId17" w:history="1">
        <w:r w:rsidRPr="009F1D89">
          <w:rPr>
            <w:rStyle w:val="Hyperlink"/>
            <w:lang w:eastAsia="en-US"/>
          </w:rPr>
          <w:t>h</w:t>
        </w:r>
        <w:bookmarkStart w:id="2" w:name="_GoBack"/>
        <w:bookmarkEnd w:id="2"/>
        <w:r w:rsidRPr="009F1D89">
          <w:rPr>
            <w:rStyle w:val="Hyperlink"/>
            <w:lang w:eastAsia="en-US"/>
          </w:rPr>
          <w:t>e</w:t>
        </w:r>
        <w:r w:rsidRPr="009F1D89">
          <w:rPr>
            <w:rStyle w:val="Hyperlink"/>
            <w:lang w:eastAsia="en-US"/>
          </w:rPr>
          <w:t>r</w:t>
        </w:r>
        <w:r w:rsidRPr="009F1D89">
          <w:rPr>
            <w:rStyle w:val="Hyperlink"/>
            <w:lang w:eastAsia="en-US"/>
          </w:rPr>
          <w:t>e</w:t>
        </w:r>
      </w:hyperlink>
      <w:r>
        <w:rPr>
          <w:lang w:eastAsia="en-US"/>
        </w:rPr>
        <w:t xml:space="preserve">. </w:t>
      </w:r>
    </w:p>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Default="003C685E" w:rsidP="003C685E"/>
    <w:p w:rsidR="003C685E" w:rsidRPr="00830B76" w:rsidRDefault="003C685E" w:rsidP="003C685E">
      <w:pPr>
        <w:pStyle w:val="Heading1"/>
      </w:pPr>
      <w:r>
        <w:lastRenderedPageBreak/>
        <w:t>Session 5: Shifting positions and hope for the future</w:t>
      </w:r>
    </w:p>
    <w:p w:rsidR="003C685E" w:rsidRDefault="003C685E" w:rsidP="003C685E"/>
    <w:p w:rsidR="009A5E40" w:rsidRDefault="009A5E40" w:rsidP="009A5E40">
      <w:pPr>
        <w:pStyle w:val="Heading2"/>
      </w:pPr>
      <w:r>
        <w:t>Learning objectives</w:t>
      </w:r>
    </w:p>
    <w:p w:rsidR="003C685E" w:rsidRDefault="003C685E" w:rsidP="003C685E">
      <w:r>
        <w:t>Learners will:</w:t>
      </w:r>
    </w:p>
    <w:p w:rsidR="003C685E" w:rsidRDefault="003C685E" w:rsidP="003C685E">
      <w:pPr>
        <w:pStyle w:val="ListParagraph"/>
        <w:ind w:left="360"/>
      </w:pPr>
    </w:p>
    <w:p w:rsidR="003C685E" w:rsidRDefault="003C685E" w:rsidP="003C685E">
      <w:pPr>
        <w:pStyle w:val="ListParagraph"/>
        <w:numPr>
          <w:ilvl w:val="0"/>
          <w:numId w:val="17"/>
        </w:numPr>
      </w:pPr>
      <w:r>
        <w:t>Creatively explore how they can contribute to the Refugee Week 2018 theme through their own simple acts</w:t>
      </w:r>
    </w:p>
    <w:p w:rsidR="003C685E" w:rsidRDefault="003C685E" w:rsidP="003C685E">
      <w:pPr>
        <w:pStyle w:val="ListParagraph"/>
        <w:numPr>
          <w:ilvl w:val="0"/>
          <w:numId w:val="17"/>
        </w:numPr>
      </w:pPr>
      <w:r>
        <w:t>Reflect on whether, how and why their thoughts and feeling</w:t>
      </w:r>
      <w:r w:rsidR="009A5E40">
        <w:t>s</w:t>
      </w:r>
      <w:r>
        <w:t xml:space="preserve"> about refugees/asylum seekers may have changed as a result of their learning.</w:t>
      </w:r>
    </w:p>
    <w:p w:rsidR="003C685E" w:rsidRDefault="003C685E" w:rsidP="003C685E">
      <w:pPr>
        <w:pStyle w:val="ListParagraph"/>
      </w:pPr>
    </w:p>
    <w:p w:rsidR="003C685E" w:rsidRPr="00697D22" w:rsidRDefault="002C05A6" w:rsidP="002C05A6">
      <w:pPr>
        <w:pStyle w:val="Heading2"/>
      </w:pPr>
      <w:r>
        <w:t xml:space="preserve">Activity: </w:t>
      </w:r>
      <w:r w:rsidR="003C685E" w:rsidRPr="00697D22">
        <w:t>Many simple acts, one shared future</w:t>
      </w:r>
    </w:p>
    <w:p w:rsidR="003C685E" w:rsidRDefault="003C685E" w:rsidP="002C05A6">
      <w:pPr>
        <w:pStyle w:val="ListParagraph"/>
        <w:numPr>
          <w:ilvl w:val="0"/>
          <w:numId w:val="20"/>
        </w:numPr>
        <w:ind w:left="426" w:hanging="426"/>
      </w:pPr>
      <w:r>
        <w:t>Explain to learners that Refugee Week 2018 is the 20</w:t>
      </w:r>
      <w:r w:rsidRPr="00AB66E5">
        <w:t>th</w:t>
      </w:r>
      <w:r w:rsidRPr="002A6BAC">
        <w:t xml:space="preserve"> </w:t>
      </w:r>
      <w:r>
        <w:t xml:space="preserve">year of a special week to raise awareness of refugees and asylum seekers in the UK. Thousands of people are involved in events around the country to do their bit towards building a shared future for everyone. Ask them to think about one small thing that they could do to contribute towards this shared future. (See </w:t>
      </w:r>
      <w:hyperlink r:id="rId18" w:history="1">
        <w:r w:rsidRPr="00C4042A">
          <w:rPr>
            <w:rStyle w:val="Hyperlink"/>
          </w:rPr>
          <w:t>here</w:t>
        </w:r>
      </w:hyperlink>
      <w:r>
        <w:t xml:space="preserve"> for ideas.) </w:t>
      </w:r>
    </w:p>
    <w:p w:rsidR="003C685E" w:rsidRDefault="003C685E" w:rsidP="003C685E">
      <w:pPr>
        <w:pStyle w:val="ListParagraph"/>
        <w:ind w:left="360"/>
      </w:pPr>
    </w:p>
    <w:p w:rsidR="003C685E" w:rsidRDefault="003C685E" w:rsidP="002C05A6">
      <w:pPr>
        <w:pStyle w:val="ListParagraph"/>
        <w:numPr>
          <w:ilvl w:val="0"/>
          <w:numId w:val="20"/>
        </w:numPr>
        <w:ind w:left="426" w:hanging="426"/>
      </w:pPr>
      <w:r>
        <w:t xml:space="preserve">The class could create a display with these ideas, to ensure that they are reminded of these positive acts throughout the term. They could also create a calendar of the simple acts they have done and what they think the impact has been. </w:t>
      </w:r>
    </w:p>
    <w:p w:rsidR="003C685E" w:rsidRDefault="003C685E" w:rsidP="003C685E"/>
    <w:p w:rsidR="003C685E" w:rsidRDefault="003C685E" w:rsidP="003C685E"/>
    <w:p w:rsidR="003C685E" w:rsidRDefault="002C05A6" w:rsidP="003C685E">
      <w:pPr>
        <w:pStyle w:val="Heading2"/>
      </w:pPr>
      <w:bookmarkStart w:id="3" w:name="_Thinking_back,_learning"/>
      <w:bookmarkEnd w:id="3"/>
      <w:r>
        <w:t xml:space="preserve">Activity: </w:t>
      </w:r>
      <w:r w:rsidR="003C685E">
        <w:t xml:space="preserve">Thinking back, learning forwards </w:t>
      </w:r>
    </w:p>
    <w:p w:rsidR="003C685E" w:rsidRDefault="002C05A6" w:rsidP="002C05A6">
      <w:pPr>
        <w:pStyle w:val="ListParagraph"/>
        <w:numPr>
          <w:ilvl w:val="0"/>
          <w:numId w:val="20"/>
        </w:numPr>
        <w:ind w:left="360"/>
      </w:pPr>
      <w:r>
        <w:softHyphen/>
        <w:t xml:space="preserve">Place the sheets from the </w:t>
      </w:r>
      <w:hyperlink w:anchor="_Activity:_Exploring_initial" w:history="1">
        <w:r w:rsidR="003C685E" w:rsidRPr="002C05A6">
          <w:rPr>
            <w:rStyle w:val="Hyperlink"/>
          </w:rPr>
          <w:t>Initial views</w:t>
        </w:r>
      </w:hyperlink>
      <w:r w:rsidR="003C685E">
        <w:t xml:space="preserve"> activity around the room and give learners the opportunity to move position. Ask them to again consider each statement and write their initials on the line, corresponding to how much they agree or disagree. They will need to use a different coloured pen to last time, like black, so that you can see how people’s views have changed. </w:t>
      </w:r>
    </w:p>
    <w:p w:rsidR="003C685E" w:rsidRDefault="003C685E" w:rsidP="003C685E">
      <w:pPr>
        <w:pStyle w:val="ListParagraph"/>
        <w:ind w:left="360"/>
      </w:pPr>
    </w:p>
    <w:p w:rsidR="003C685E" w:rsidRDefault="003C685E" w:rsidP="003C685E">
      <w:pPr>
        <w:pStyle w:val="ListParagraph"/>
        <w:ind w:left="360"/>
      </w:pPr>
      <w:r>
        <w:t>Use the following suggested questions to draw out the learning they have experienced:</w:t>
      </w:r>
    </w:p>
    <w:p w:rsidR="003C685E" w:rsidRDefault="003C685E" w:rsidP="003C685E">
      <w:pPr>
        <w:pStyle w:val="ListParagraph"/>
        <w:ind w:left="360"/>
      </w:pPr>
    </w:p>
    <w:p w:rsidR="003C685E" w:rsidRDefault="003C685E" w:rsidP="002C05A6">
      <w:pPr>
        <w:pStyle w:val="bulletlist"/>
      </w:pPr>
      <w:r>
        <w:t>Has anyone changed position from when they first did the activity? Are they are willing to share why?</w:t>
      </w:r>
    </w:p>
    <w:p w:rsidR="003C685E" w:rsidRDefault="003C685E" w:rsidP="002C05A6">
      <w:pPr>
        <w:pStyle w:val="bulletlist"/>
      </w:pPr>
      <w:r>
        <w:t xml:space="preserve">What have you learned that made you change </w:t>
      </w:r>
      <w:r w:rsidR="002C05A6">
        <w:t>your</w:t>
      </w:r>
      <w:r>
        <w:t xml:space="preserve"> position? Why has it made you think differently about that particular statement?</w:t>
      </w:r>
    </w:p>
    <w:p w:rsidR="003C685E" w:rsidRDefault="003C685E" w:rsidP="002C05A6">
      <w:pPr>
        <w:pStyle w:val="bulletlist"/>
      </w:pPr>
      <w:r>
        <w:t>If you met someone who thought differently, what could you say to that person to help them to understand your view? And how would you understand their view?</w:t>
      </w:r>
    </w:p>
    <w:p w:rsidR="003C685E" w:rsidRDefault="003C685E" w:rsidP="003C685E">
      <w:pPr>
        <w:pStyle w:val="ListParagraph"/>
      </w:pPr>
    </w:p>
    <w:p w:rsidR="003C685E" w:rsidRPr="00697D22" w:rsidRDefault="002C05A6" w:rsidP="002C05A6">
      <w:pPr>
        <w:pStyle w:val="Heading2"/>
      </w:pPr>
      <w:r>
        <w:t xml:space="preserve">Activity: </w:t>
      </w:r>
      <w:r w:rsidR="003C685E" w:rsidRPr="00697D22">
        <w:t>Sharing a message</w:t>
      </w:r>
    </w:p>
    <w:p w:rsidR="003C685E" w:rsidRDefault="003C685E" w:rsidP="002C05A6">
      <w:pPr>
        <w:pStyle w:val="ListParagraph"/>
        <w:numPr>
          <w:ilvl w:val="0"/>
          <w:numId w:val="20"/>
        </w:numPr>
        <w:ind w:left="360"/>
      </w:pPr>
      <w:r>
        <w:t xml:space="preserve">Ask learners to work in small groups and to use the Refugee Week 2018 key themes of </w:t>
      </w:r>
      <w:r w:rsidR="002C05A6">
        <w:t xml:space="preserve">“contributions, creativity and </w:t>
      </w:r>
      <w:r>
        <w:t xml:space="preserve">resilience” to create a simple message to share with the wider world. This could be to share what they have learned, to encourage others to join in with Refugee Week or a message of support for refugees or asylum seekers. </w:t>
      </w:r>
    </w:p>
    <w:p w:rsidR="003C685E" w:rsidRDefault="003C685E" w:rsidP="003C685E">
      <w:pPr>
        <w:pStyle w:val="ListParagraph"/>
        <w:ind w:left="360"/>
      </w:pPr>
    </w:p>
    <w:p w:rsidR="003C685E" w:rsidRDefault="003C685E" w:rsidP="003C685E">
      <w:pPr>
        <w:pStyle w:val="ListParagraph"/>
        <w:ind w:left="360"/>
      </w:pPr>
      <w:r>
        <w:t>The message could be for within the school community in a poster, or they might imagine (for older learners) that they are creating the message for use on social media platforms.</w:t>
      </w:r>
    </w:p>
    <w:p w:rsidR="003C685E" w:rsidRDefault="003C685E" w:rsidP="003C685E">
      <w:pPr>
        <w:pStyle w:val="ListParagraph"/>
        <w:ind w:left="360"/>
      </w:pPr>
    </w:p>
    <w:p w:rsidR="003C685E" w:rsidRDefault="003C685E" w:rsidP="003C685E">
      <w:pPr>
        <w:pStyle w:val="ListParagraph"/>
        <w:ind w:left="360"/>
      </w:pPr>
      <w:r>
        <w:t>The message should be short and to the point, ideally including the three key words featured in this year’s Refugee Week celebrations.</w:t>
      </w:r>
    </w:p>
    <w:p w:rsidR="003C685E" w:rsidRDefault="003C685E" w:rsidP="003C685E">
      <w:pPr>
        <w:pStyle w:val="ListParagraph"/>
        <w:ind w:left="360"/>
      </w:pPr>
    </w:p>
    <w:p w:rsidR="003C685E" w:rsidRDefault="003C685E" w:rsidP="003C685E">
      <w:pPr>
        <w:pStyle w:val="ListParagraph"/>
        <w:ind w:left="360"/>
      </w:pPr>
      <w:r>
        <w:t>If using social media, learners can share their message using #RefugeeWeek2018.</w:t>
      </w:r>
    </w:p>
    <w:p w:rsidR="003C685E" w:rsidRDefault="003C685E" w:rsidP="003C685E">
      <w:pPr>
        <w:pStyle w:val="ListParagraph"/>
        <w:ind w:left="360"/>
      </w:pPr>
    </w:p>
    <w:p w:rsidR="003C685E" w:rsidRDefault="003C685E" w:rsidP="003C685E">
      <w:pPr>
        <w:pStyle w:val="ListParagraph"/>
        <w:ind w:left="0"/>
      </w:pPr>
    </w:p>
    <w:p w:rsidR="003C685E" w:rsidRDefault="003C685E" w:rsidP="003C685E"/>
    <w:p w:rsidR="003C685E" w:rsidRDefault="003C685E" w:rsidP="003C685E"/>
    <w:p w:rsidR="003C685E" w:rsidRDefault="003C685E" w:rsidP="003C685E"/>
    <w:p w:rsidR="00412ED3" w:rsidRDefault="00412ED3" w:rsidP="00412ED3">
      <w:pPr>
        <w:pStyle w:val="ListParagraph"/>
        <w:ind w:left="360"/>
      </w:pPr>
    </w:p>
    <w:p w:rsidR="00412ED3" w:rsidRDefault="00412ED3" w:rsidP="001B540B"/>
    <w:p w:rsidR="00412ED3" w:rsidRPr="001B540B" w:rsidRDefault="00412ED3" w:rsidP="001B540B"/>
    <w:sectPr w:rsidR="00412ED3" w:rsidRPr="001B540B" w:rsidSect="00823E72">
      <w:headerReference w:type="even" r:id="rId19"/>
      <w:headerReference w:type="default" r:id="rId20"/>
      <w:footerReference w:type="even" r:id="rId21"/>
      <w:footerReference w:type="default" r:id="rId22"/>
      <w:headerReference w:type="first" r:id="rId23"/>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F4F" w:rsidRDefault="00155F4F" w:rsidP="00830B76">
      <w:r>
        <w:separator/>
      </w:r>
    </w:p>
  </w:endnote>
  <w:endnote w:type="continuationSeparator" w:id="0">
    <w:p w:rsidR="00155F4F" w:rsidRDefault="00155F4F"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4F" w:rsidRDefault="00155F4F"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5F4F" w:rsidRDefault="00155F4F"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4F" w:rsidRDefault="00155F4F"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155F4F" w:rsidRPr="00427F37" w:rsidRDefault="00155F4F" w:rsidP="00823E72">
                          <w:pPr>
                            <w:pStyle w:val="Footer"/>
                            <w:jc w:val="right"/>
                            <w:rPr>
                              <w:b/>
                              <w:sz w:val="28"/>
                              <w:szCs w:val="28"/>
                            </w:rPr>
                          </w:pPr>
                          <w:r w:rsidRPr="00427F37">
                            <w:rPr>
                              <w:rStyle w:val="PageNumber"/>
                              <w:b/>
                              <w:sz w:val="28"/>
                              <w:szCs w:val="28"/>
                            </w:rPr>
                            <w:fldChar w:fldCharType="begin"/>
                          </w:r>
                          <w:r w:rsidRPr="00427F37">
                            <w:rPr>
                              <w:rStyle w:val="PageNumber"/>
                              <w:b/>
                              <w:sz w:val="28"/>
                              <w:szCs w:val="28"/>
                            </w:rPr>
                            <w:instrText xml:space="preserve">PAGE  </w:instrText>
                          </w:r>
                          <w:r w:rsidRPr="00427F37">
                            <w:rPr>
                              <w:rStyle w:val="PageNumber"/>
                              <w:b/>
                              <w:sz w:val="28"/>
                              <w:szCs w:val="28"/>
                            </w:rPr>
                            <w:fldChar w:fldCharType="separate"/>
                          </w:r>
                          <w:r w:rsidR="00B71470">
                            <w:rPr>
                              <w:rStyle w:val="PageNumber"/>
                              <w:b/>
                              <w:noProof/>
                              <w:sz w:val="28"/>
                              <w:szCs w:val="28"/>
                            </w:rPr>
                            <w:t>12</w:t>
                          </w:r>
                          <w:r w:rsidRPr="00427F37">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" filled="f" stroked="f">
              <v:textbox style="mso-fit-shape-to-text:t">
                <w:txbxContent>
                  <w:p w:rsidR="00155F4F" w:rsidRPr="00427F37" w:rsidRDefault="00155F4F" w:rsidP="00823E72">
                    <w:pPr>
                      <w:pStyle w:val="Footer"/>
                      <w:jc w:val="right"/>
                      <w:rPr>
                        <w:b/>
                        <w:sz w:val="28"/>
                        <w:szCs w:val="28"/>
                      </w:rPr>
                    </w:pPr>
                    <w:r w:rsidRPr="00427F37">
                      <w:rPr>
                        <w:rStyle w:val="PageNumber"/>
                        <w:b/>
                        <w:sz w:val="28"/>
                        <w:szCs w:val="28"/>
                      </w:rPr>
                      <w:fldChar w:fldCharType="begin"/>
                    </w:r>
                    <w:r w:rsidRPr="00427F37">
                      <w:rPr>
                        <w:rStyle w:val="PageNumber"/>
                        <w:b/>
                        <w:sz w:val="28"/>
                        <w:szCs w:val="28"/>
                      </w:rPr>
                      <w:instrText xml:space="preserve">PAGE  </w:instrText>
                    </w:r>
                    <w:r w:rsidRPr="00427F37">
                      <w:rPr>
                        <w:rStyle w:val="PageNumber"/>
                        <w:b/>
                        <w:sz w:val="28"/>
                        <w:szCs w:val="28"/>
                      </w:rPr>
                      <w:fldChar w:fldCharType="separate"/>
                    </w:r>
                    <w:r w:rsidR="00B71470">
                      <w:rPr>
                        <w:rStyle w:val="PageNumber"/>
                        <w:b/>
                        <w:noProof/>
                        <w:sz w:val="28"/>
                        <w:szCs w:val="28"/>
                      </w:rPr>
                      <w:t>12</w:t>
                    </w:r>
                    <w:r w:rsidRPr="00427F37">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72196D1C">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55F4F" w:rsidRPr="00427F37" w:rsidRDefault="00155F4F" w:rsidP="00823E72">
                          <w:pPr>
                            <w:pStyle w:val="Footer"/>
                            <w:ind w:left="567"/>
                            <w:rPr>
                              <w:sz w:val="18"/>
                              <w:szCs w:val="18"/>
                              <w:lang w:val="en-US"/>
                            </w:rPr>
                          </w:pPr>
                        </w:p>
                        <w:p w:rsidR="00155F4F" w:rsidRPr="00427F37" w:rsidRDefault="00155F4F" w:rsidP="00823E72">
                          <w:pPr>
                            <w:pStyle w:val="Footer"/>
                            <w:ind w:left="567"/>
                            <w:rPr>
                              <w:sz w:val="18"/>
                              <w:szCs w:val="18"/>
                              <w:lang w:val="en-US"/>
                            </w:rPr>
                          </w:pPr>
                          <w:r w:rsidRPr="00427F37">
                            <w:rPr>
                              <w:sz w:val="18"/>
                              <w:szCs w:val="18"/>
                              <w:lang w:val="en-US"/>
                            </w:rPr>
                            <w:t>© British Red Cross 201</w:t>
                          </w:r>
                          <w:r>
                            <w:rPr>
                              <w:sz w:val="18"/>
                              <w:szCs w:val="18"/>
                              <w:lang w:val="en-US"/>
                            </w:rPr>
                            <w:t>8</w:t>
                          </w:r>
                          <w:r w:rsidRPr="00427F37">
                            <w:rPr>
                              <w:sz w:val="18"/>
                              <w:szCs w:val="18"/>
                              <w:lang w:val="en-US"/>
                            </w:rPr>
                            <w:t>. All</w:t>
                          </w:r>
                          <w:r>
                            <w:rPr>
                              <w:sz w:val="18"/>
                              <w:szCs w:val="18"/>
                              <w:lang w:val="en-US"/>
                            </w:rPr>
                            <w:t xml:space="preserve"> images © British Red Cross 2018</w:t>
                          </w:r>
                          <w:r w:rsidRPr="00427F37">
                            <w:rPr>
                              <w:sz w:val="18"/>
                              <w:szCs w:val="18"/>
                              <w:lang w:val="en-US"/>
                            </w:rPr>
                            <w:t xml:space="preserve"> unless otherwise stated.</w:t>
                          </w:r>
                        </w:p>
                        <w:p w:rsidR="00155F4F" w:rsidRPr="00427F37" w:rsidRDefault="00155F4F" w:rsidP="00823E72">
                          <w:pPr>
                            <w:pStyle w:val="Footer"/>
                            <w:ind w:left="567"/>
                            <w:rPr>
                              <w:sz w:val="18"/>
                              <w:szCs w:val="18"/>
                              <w:lang w:val="en-US"/>
                            </w:rPr>
                          </w:pPr>
                          <w:r w:rsidRPr="00427F37">
                            <w:rPr>
                              <w:sz w:val="18"/>
                              <w:szCs w:val="18"/>
                              <w:lang w:val="en-US"/>
                            </w:rPr>
                            <w:t>This resource and other free educational materials are available at </w:t>
                          </w:r>
                          <w:hyperlink r:id="rId1" w:history="1">
                            <w:r w:rsidRPr="00427F37">
                              <w:rPr>
                                <w:rStyle w:val="Hyperlink"/>
                                <w:color w:val="auto"/>
                                <w:sz w:val="18"/>
                                <w:szCs w:val="18"/>
                                <w:lang w:val="en-US"/>
                              </w:rPr>
                              <w:t>www.redcross.org.uk/education</w:t>
                            </w:r>
                          </w:hyperlink>
                        </w:p>
                        <w:p w:rsidR="00155F4F" w:rsidRPr="00427F37" w:rsidRDefault="00155F4F" w:rsidP="00823E72">
                          <w:pPr>
                            <w:pStyle w:val="Footer"/>
                            <w:tabs>
                              <w:tab w:val="clear" w:pos="8640"/>
                              <w:tab w:val="right" w:pos="8931"/>
                            </w:tabs>
                            <w:ind w:left="567"/>
                            <w:rPr>
                              <w:sz w:val="18"/>
                              <w:szCs w:val="18"/>
                              <w:lang w:val="en-US"/>
                            </w:rPr>
                          </w:pPr>
                          <w:r w:rsidRPr="00427F37">
                            <w:rPr>
                              <w:sz w:val="18"/>
                              <w:szCs w:val="18"/>
                              <w:lang w:val="en-US"/>
                            </w:rPr>
                            <w:t>The British Red Cross Society is a charity registered in England and Wales (220949) and Scotland (SCO37738).</w:t>
                          </w:r>
                        </w:p>
                        <w:p w:rsidR="00155F4F" w:rsidRPr="00427F37" w:rsidRDefault="00155F4F" w:rsidP="00823E72">
                          <w:pPr>
                            <w:ind w:left="567"/>
                          </w:pPr>
                        </w:p>
                        <w:p w:rsidR="00155F4F" w:rsidRPr="00427F37" w:rsidRDefault="00155F4F"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Edqg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" filled="f" stroked="f">
              <v:textbox>
                <w:txbxContent>
                  <w:p w:rsidR="00155F4F" w:rsidRPr="00427F37" w:rsidRDefault="00155F4F" w:rsidP="00823E72">
                    <w:pPr>
                      <w:pStyle w:val="Footer"/>
                      <w:ind w:left="567"/>
                      <w:rPr>
                        <w:sz w:val="18"/>
                        <w:szCs w:val="18"/>
                        <w:lang w:val="en-US"/>
                      </w:rPr>
                    </w:pPr>
                  </w:p>
                  <w:p w:rsidR="00155F4F" w:rsidRPr="00427F37" w:rsidRDefault="00155F4F" w:rsidP="00823E72">
                    <w:pPr>
                      <w:pStyle w:val="Footer"/>
                      <w:ind w:left="567"/>
                      <w:rPr>
                        <w:sz w:val="18"/>
                        <w:szCs w:val="18"/>
                        <w:lang w:val="en-US"/>
                      </w:rPr>
                    </w:pPr>
                    <w:r w:rsidRPr="00427F37">
                      <w:rPr>
                        <w:sz w:val="18"/>
                        <w:szCs w:val="18"/>
                        <w:lang w:val="en-US"/>
                      </w:rPr>
                      <w:t>© British Red Cross 201</w:t>
                    </w:r>
                    <w:r>
                      <w:rPr>
                        <w:sz w:val="18"/>
                        <w:szCs w:val="18"/>
                        <w:lang w:val="en-US"/>
                      </w:rPr>
                      <w:t>8</w:t>
                    </w:r>
                    <w:r w:rsidRPr="00427F37">
                      <w:rPr>
                        <w:sz w:val="18"/>
                        <w:szCs w:val="18"/>
                        <w:lang w:val="en-US"/>
                      </w:rPr>
                      <w:t>. All</w:t>
                    </w:r>
                    <w:r>
                      <w:rPr>
                        <w:sz w:val="18"/>
                        <w:szCs w:val="18"/>
                        <w:lang w:val="en-US"/>
                      </w:rPr>
                      <w:t xml:space="preserve"> images © British Red Cross 2018</w:t>
                    </w:r>
                    <w:r w:rsidRPr="00427F37">
                      <w:rPr>
                        <w:sz w:val="18"/>
                        <w:szCs w:val="18"/>
                        <w:lang w:val="en-US"/>
                      </w:rPr>
                      <w:t xml:space="preserve"> unless otherwise stated.</w:t>
                    </w:r>
                  </w:p>
                  <w:p w:rsidR="00155F4F" w:rsidRPr="00427F37" w:rsidRDefault="00155F4F" w:rsidP="00823E72">
                    <w:pPr>
                      <w:pStyle w:val="Footer"/>
                      <w:ind w:left="567"/>
                      <w:rPr>
                        <w:sz w:val="18"/>
                        <w:szCs w:val="18"/>
                        <w:lang w:val="en-US"/>
                      </w:rPr>
                    </w:pPr>
                    <w:r w:rsidRPr="00427F37">
                      <w:rPr>
                        <w:sz w:val="18"/>
                        <w:szCs w:val="18"/>
                        <w:lang w:val="en-US"/>
                      </w:rPr>
                      <w:t>This resource and other free educational materials are available at </w:t>
                    </w:r>
                    <w:hyperlink r:id="rId2" w:history="1">
                      <w:r w:rsidRPr="00427F37">
                        <w:rPr>
                          <w:rStyle w:val="Hyperlink"/>
                          <w:color w:val="auto"/>
                          <w:sz w:val="18"/>
                          <w:szCs w:val="18"/>
                          <w:lang w:val="en-US"/>
                        </w:rPr>
                        <w:t>www.redcross.org.uk/education</w:t>
                      </w:r>
                    </w:hyperlink>
                  </w:p>
                  <w:p w:rsidR="00155F4F" w:rsidRPr="00427F37" w:rsidRDefault="00155F4F" w:rsidP="00823E72">
                    <w:pPr>
                      <w:pStyle w:val="Footer"/>
                      <w:tabs>
                        <w:tab w:val="clear" w:pos="8640"/>
                        <w:tab w:val="right" w:pos="8931"/>
                      </w:tabs>
                      <w:ind w:left="567"/>
                      <w:rPr>
                        <w:sz w:val="18"/>
                        <w:szCs w:val="18"/>
                        <w:lang w:val="en-US"/>
                      </w:rPr>
                    </w:pPr>
                    <w:r w:rsidRPr="00427F37">
                      <w:rPr>
                        <w:sz w:val="18"/>
                        <w:szCs w:val="18"/>
                        <w:lang w:val="en-US"/>
                      </w:rPr>
                      <w:t>The British Red Cross Society is a charity registered in England and Wales (220949) and Scotland (SCO37738).</w:t>
                    </w:r>
                  </w:p>
                  <w:p w:rsidR="00155F4F" w:rsidRPr="00427F37" w:rsidRDefault="00155F4F" w:rsidP="00823E72">
                    <w:pPr>
                      <w:ind w:left="567"/>
                    </w:pPr>
                  </w:p>
                  <w:p w:rsidR="00155F4F" w:rsidRPr="00427F37" w:rsidRDefault="00155F4F"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F4F" w:rsidRDefault="00155F4F" w:rsidP="00830B76">
      <w:r>
        <w:separator/>
      </w:r>
    </w:p>
  </w:footnote>
  <w:footnote w:type="continuationSeparator" w:id="0">
    <w:p w:rsidR="00155F4F" w:rsidRDefault="00155F4F"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4F" w:rsidRDefault="00155F4F">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4F" w:rsidRPr="00DE0078" w:rsidRDefault="00155F4F" w:rsidP="00DE0078">
    <w:pPr>
      <w:pStyle w:val="Header"/>
      <w:tabs>
        <w:tab w:val="clear" w:pos="4320"/>
        <w:tab w:val="clear" w:pos="8640"/>
        <w:tab w:val="left" w:pos="4820"/>
      </w:tabs>
      <w:ind w:left="-1134"/>
    </w:pPr>
    <w:r>
      <w:rPr>
        <w:noProof/>
      </w:rPr>
      <mc:AlternateContent>
        <mc:Choice Requires="wps">
          <w:drawing>
            <wp:anchor distT="0" distB="0" distL="114297" distR="114297" simplePos="0" relativeHeight="251671552" behindDoc="0" locked="0" layoutInCell="1" allowOverlap="1" wp14:anchorId="7B9F8A9D" wp14:editId="3295B514">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4508679" wp14:editId="1043B15E">
              <wp:simplePos x="0" y="0"/>
              <wp:positionH relativeFrom="column">
                <wp:posOffset>2743200</wp:posOffset>
              </wp:positionH>
              <wp:positionV relativeFrom="paragraph">
                <wp:posOffset>342900</wp:posOffset>
              </wp:positionV>
              <wp:extent cx="37719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55F4F" w:rsidRPr="00823E72" w:rsidRDefault="00155F4F" w:rsidP="00DE0078">
                          <w:pPr>
                            <w:pStyle w:val="Header"/>
                            <w:tabs>
                              <w:tab w:val="clear" w:pos="4320"/>
                              <w:tab w:val="clear" w:pos="8640"/>
                              <w:tab w:val="left" w:pos="4820"/>
                            </w:tabs>
                            <w:rPr>
                              <w:b/>
                              <w:sz w:val="28"/>
                              <w:szCs w:val="28"/>
                            </w:rPr>
                          </w:pPr>
                          <w:r>
                            <w:rPr>
                              <w:b/>
                              <w:sz w:val="28"/>
                              <w:szCs w:val="28"/>
                            </w:rPr>
                            <w:t>EDUCATION RESOURCE</w:t>
                          </w:r>
                        </w:p>
                        <w:p w:rsidR="00155F4F" w:rsidRDefault="00155F4F" w:rsidP="00DE0078">
                          <w:pPr>
                            <w:widowControl w:val="0"/>
                            <w:autoSpaceDE w:val="0"/>
                            <w:autoSpaceDN w:val="0"/>
                            <w:adjustRightInd w:val="0"/>
                            <w:rPr>
                              <w:rFonts w:cs="Arial"/>
                              <w:sz w:val="28"/>
                              <w:szCs w:val="28"/>
                              <w:lang w:val="en-US" w:eastAsia="en-US"/>
                            </w:rPr>
                          </w:pPr>
                          <w:r>
                            <w:rPr>
                              <w:rFonts w:cs="Arial"/>
                              <w:sz w:val="28"/>
                              <w:szCs w:val="28"/>
                              <w:lang w:val="en-US" w:eastAsia="en-US"/>
                            </w:rPr>
                            <w:t>Refugee Week 2018: Activities</w:t>
                          </w:r>
                        </w:p>
                        <w:p w:rsidR="00155F4F" w:rsidRPr="008708DD" w:rsidRDefault="00155F4F" w:rsidP="00DE0078">
                          <w:pPr>
                            <w:pStyle w:val="Header"/>
                            <w:tabs>
                              <w:tab w:val="clear" w:pos="4320"/>
                              <w:tab w:val="clear" w:pos="8640"/>
                              <w:tab w:val="left" w:pos="4820"/>
                            </w:tabs>
                          </w:pPr>
                        </w:p>
                        <w:p w:rsidR="00155F4F" w:rsidRDefault="00155F4F" w:rsidP="00DE0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in;margin-top:27pt;width:297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JledX+zAgAAvAUAAA4A&#10;AAAAAAAAAAAAAAAALgIAAGRycy9lMm9Eb2MueG1sUEsBAi0AFAAGAAgAAAAhAOgqRZvcAAAACwEA&#10;AA8AAAAAAAAAAAAAAAAADQUAAGRycy9kb3ducmV2LnhtbFBLBQYAAAAABAAEAPMAAAAWBgAAAAA=&#10;" filled="f" stroked="f">
              <v:path arrowok="t"/>
              <v:textbox>
                <w:txbxContent>
                  <w:p w:rsidR="00155F4F" w:rsidRPr="00823E72" w:rsidRDefault="00155F4F" w:rsidP="00DE0078">
                    <w:pPr>
                      <w:pStyle w:val="Header"/>
                      <w:tabs>
                        <w:tab w:val="clear" w:pos="4320"/>
                        <w:tab w:val="clear" w:pos="8640"/>
                        <w:tab w:val="left" w:pos="4820"/>
                      </w:tabs>
                      <w:rPr>
                        <w:b/>
                        <w:sz w:val="28"/>
                        <w:szCs w:val="28"/>
                      </w:rPr>
                    </w:pPr>
                    <w:r>
                      <w:rPr>
                        <w:b/>
                        <w:sz w:val="28"/>
                        <w:szCs w:val="28"/>
                      </w:rPr>
                      <w:t>EDUCATION RESOURCE</w:t>
                    </w:r>
                  </w:p>
                  <w:p w:rsidR="00155F4F" w:rsidRDefault="00155F4F" w:rsidP="00DE0078">
                    <w:pPr>
                      <w:widowControl w:val="0"/>
                      <w:autoSpaceDE w:val="0"/>
                      <w:autoSpaceDN w:val="0"/>
                      <w:adjustRightInd w:val="0"/>
                      <w:rPr>
                        <w:rFonts w:cs="Arial"/>
                        <w:sz w:val="28"/>
                        <w:szCs w:val="28"/>
                        <w:lang w:val="en-US" w:eastAsia="en-US"/>
                      </w:rPr>
                    </w:pPr>
                    <w:r>
                      <w:rPr>
                        <w:rFonts w:cs="Arial"/>
                        <w:sz w:val="28"/>
                        <w:szCs w:val="28"/>
                        <w:lang w:val="en-US" w:eastAsia="en-US"/>
                      </w:rPr>
                      <w:t>Refugee Week 2018: Activities</w:t>
                    </w:r>
                  </w:p>
                  <w:p w:rsidR="00155F4F" w:rsidRPr="008708DD" w:rsidRDefault="00155F4F" w:rsidP="00DE0078">
                    <w:pPr>
                      <w:pStyle w:val="Header"/>
                      <w:tabs>
                        <w:tab w:val="clear" w:pos="4320"/>
                        <w:tab w:val="clear" w:pos="8640"/>
                        <w:tab w:val="left" w:pos="4820"/>
                      </w:tabs>
                    </w:pPr>
                  </w:p>
                  <w:p w:rsidR="00155F4F" w:rsidRDefault="00155F4F" w:rsidP="00DE0078"/>
                </w:txbxContent>
              </v:textbox>
            </v:shape>
          </w:pict>
        </mc:Fallback>
      </mc:AlternateContent>
    </w:r>
    <w:r>
      <w:rPr>
        <w:noProof/>
      </w:rPr>
      <w:drawing>
        <wp:inline distT="0" distB="0" distL="0" distR="0" wp14:anchorId="0FF81BB9" wp14:editId="3C4C4101">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4F" w:rsidRDefault="00155F4F">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05pt;height:16.05pt;visibility:visible;mso-wrap-style:square" o:bullet="t">
        <v:imagedata r:id="rId1" o:title="BRC_ICONS_BUTTONS_Alternative methodology"/>
      </v:shape>
    </w:pict>
  </w:numPicBullet>
  <w:abstractNum w:abstractNumId="0">
    <w:nsid w:val="0C5F57CF"/>
    <w:multiLevelType w:val="hybridMultilevel"/>
    <w:tmpl w:val="A9DAA0C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42F756C"/>
    <w:multiLevelType w:val="hybridMultilevel"/>
    <w:tmpl w:val="8DA69BE0"/>
    <w:lvl w:ilvl="0" w:tplc="B4DCDA84">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445DE"/>
    <w:multiLevelType w:val="hybridMultilevel"/>
    <w:tmpl w:val="1D1AE832"/>
    <w:lvl w:ilvl="0" w:tplc="6F605948">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nsid w:val="359838E4"/>
    <w:multiLevelType w:val="hybridMultilevel"/>
    <w:tmpl w:val="975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13420C"/>
    <w:multiLevelType w:val="hybridMultilevel"/>
    <w:tmpl w:val="B42A2FBE"/>
    <w:lvl w:ilvl="0" w:tplc="1A489CB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224E9C"/>
    <w:multiLevelType w:val="hybridMultilevel"/>
    <w:tmpl w:val="1D64D650"/>
    <w:lvl w:ilvl="0" w:tplc="51BE58C2">
      <w:start w:val="1"/>
      <w:numFmt w:val="decimal"/>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50852"/>
    <w:multiLevelType w:val="hybridMultilevel"/>
    <w:tmpl w:val="2D0C7D06"/>
    <w:lvl w:ilvl="0" w:tplc="AB426D4A">
      <w:start w:val="1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214153D"/>
    <w:multiLevelType w:val="hybridMultilevel"/>
    <w:tmpl w:val="B42A2FBE"/>
    <w:lvl w:ilvl="0" w:tplc="1A489CB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9875E6"/>
    <w:multiLevelType w:val="hybridMultilevel"/>
    <w:tmpl w:val="85F8E62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CD928A3"/>
    <w:multiLevelType w:val="hybridMultilevel"/>
    <w:tmpl w:val="9AF2A532"/>
    <w:lvl w:ilvl="0" w:tplc="252A15D2">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753BAE"/>
    <w:multiLevelType w:val="hybridMultilevel"/>
    <w:tmpl w:val="621A1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60A5121"/>
    <w:multiLevelType w:val="hybridMultilevel"/>
    <w:tmpl w:val="5A40AF46"/>
    <w:lvl w:ilvl="0" w:tplc="90381A4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2A5A38"/>
    <w:multiLevelType w:val="hybridMultilevel"/>
    <w:tmpl w:val="BCBE4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D201DA"/>
    <w:multiLevelType w:val="hybridMultilevel"/>
    <w:tmpl w:val="EE6A0178"/>
    <w:lvl w:ilvl="0" w:tplc="1A489CB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6211D27"/>
    <w:multiLevelType w:val="hybridMultilevel"/>
    <w:tmpl w:val="2B34D3F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6C24AAD"/>
    <w:multiLevelType w:val="hybridMultilevel"/>
    <w:tmpl w:val="E43C5C0E"/>
    <w:lvl w:ilvl="0" w:tplc="C04A7DC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7A2183"/>
    <w:multiLevelType w:val="hybridMultilevel"/>
    <w:tmpl w:val="B42A2FBE"/>
    <w:lvl w:ilvl="0" w:tplc="1A489CB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D312646"/>
    <w:multiLevelType w:val="hybridMultilevel"/>
    <w:tmpl w:val="1CC06018"/>
    <w:lvl w:ilvl="0" w:tplc="122433A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EE61147"/>
    <w:multiLevelType w:val="hybridMultilevel"/>
    <w:tmpl w:val="E8F6E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8"/>
  </w:num>
  <w:num w:numId="4">
    <w:abstractNumId w:val="0"/>
  </w:num>
  <w:num w:numId="5">
    <w:abstractNumId w:val="9"/>
  </w:num>
  <w:num w:numId="6">
    <w:abstractNumId w:val="5"/>
  </w:num>
  <w:num w:numId="7">
    <w:abstractNumId w:val="8"/>
  </w:num>
  <w:num w:numId="8">
    <w:abstractNumId w:val="7"/>
  </w:num>
  <w:num w:numId="9">
    <w:abstractNumId w:val="15"/>
  </w:num>
  <w:num w:numId="10">
    <w:abstractNumId w:val="10"/>
  </w:num>
  <w:num w:numId="11">
    <w:abstractNumId w:val="12"/>
  </w:num>
  <w:num w:numId="12">
    <w:abstractNumId w:val="11"/>
  </w:num>
  <w:num w:numId="13">
    <w:abstractNumId w:val="19"/>
  </w:num>
  <w:num w:numId="14">
    <w:abstractNumId w:val="13"/>
  </w:num>
  <w:num w:numId="15">
    <w:abstractNumId w:val="3"/>
  </w:num>
  <w:num w:numId="16">
    <w:abstractNumId w:val="1"/>
  </w:num>
  <w:num w:numId="17">
    <w:abstractNumId w:val="16"/>
  </w:num>
  <w:num w:numId="18">
    <w:abstractNumId w:val="17"/>
  </w:num>
  <w:num w:numId="19">
    <w:abstractNumId w:val="4"/>
  </w:num>
  <w:num w:numId="2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15BC"/>
    <w:rsid w:val="00042C77"/>
    <w:rsid w:val="00043248"/>
    <w:rsid w:val="00044D52"/>
    <w:rsid w:val="00052A22"/>
    <w:rsid w:val="0006135A"/>
    <w:rsid w:val="00073CAA"/>
    <w:rsid w:val="0007411E"/>
    <w:rsid w:val="00092251"/>
    <w:rsid w:val="000B2000"/>
    <w:rsid w:val="000B36A2"/>
    <w:rsid w:val="000B51CA"/>
    <w:rsid w:val="000D4A00"/>
    <w:rsid w:val="000D60C0"/>
    <w:rsid w:val="000E452A"/>
    <w:rsid w:val="000F0737"/>
    <w:rsid w:val="00104F74"/>
    <w:rsid w:val="00112C87"/>
    <w:rsid w:val="001159B1"/>
    <w:rsid w:val="00131226"/>
    <w:rsid w:val="00155F4F"/>
    <w:rsid w:val="0015769F"/>
    <w:rsid w:val="00161F43"/>
    <w:rsid w:val="00170EFC"/>
    <w:rsid w:val="00184909"/>
    <w:rsid w:val="001B15BD"/>
    <w:rsid w:val="001B540B"/>
    <w:rsid w:val="001C11A6"/>
    <w:rsid w:val="001C28AE"/>
    <w:rsid w:val="001D6063"/>
    <w:rsid w:val="001D618E"/>
    <w:rsid w:val="001E2120"/>
    <w:rsid w:val="001E28A2"/>
    <w:rsid w:val="001E3D12"/>
    <w:rsid w:val="001E54E0"/>
    <w:rsid w:val="002018E1"/>
    <w:rsid w:val="002206EE"/>
    <w:rsid w:val="0022128E"/>
    <w:rsid w:val="00243C27"/>
    <w:rsid w:val="00275855"/>
    <w:rsid w:val="002C05A6"/>
    <w:rsid w:val="002D4FAB"/>
    <w:rsid w:val="002D5D3F"/>
    <w:rsid w:val="002F64FD"/>
    <w:rsid w:val="00301A44"/>
    <w:rsid w:val="00311C74"/>
    <w:rsid w:val="00334674"/>
    <w:rsid w:val="00371DEB"/>
    <w:rsid w:val="00372BF1"/>
    <w:rsid w:val="003A77DD"/>
    <w:rsid w:val="003B5D05"/>
    <w:rsid w:val="003B6B07"/>
    <w:rsid w:val="003C1052"/>
    <w:rsid w:val="003C685E"/>
    <w:rsid w:val="003D1C89"/>
    <w:rsid w:val="003D1DD4"/>
    <w:rsid w:val="00401D06"/>
    <w:rsid w:val="00412ED3"/>
    <w:rsid w:val="004251FA"/>
    <w:rsid w:val="00427F37"/>
    <w:rsid w:val="00445062"/>
    <w:rsid w:val="00484989"/>
    <w:rsid w:val="004904DE"/>
    <w:rsid w:val="004A0ECB"/>
    <w:rsid w:val="004B076F"/>
    <w:rsid w:val="004C293A"/>
    <w:rsid w:val="004C4644"/>
    <w:rsid w:val="004C7BA2"/>
    <w:rsid w:val="004D6150"/>
    <w:rsid w:val="00544791"/>
    <w:rsid w:val="00563B0B"/>
    <w:rsid w:val="00584521"/>
    <w:rsid w:val="00595D80"/>
    <w:rsid w:val="005A11E7"/>
    <w:rsid w:val="005B63C5"/>
    <w:rsid w:val="005E0B6F"/>
    <w:rsid w:val="005F029C"/>
    <w:rsid w:val="00601984"/>
    <w:rsid w:val="00614485"/>
    <w:rsid w:val="0062796A"/>
    <w:rsid w:val="00640E22"/>
    <w:rsid w:val="00651393"/>
    <w:rsid w:val="00653DC0"/>
    <w:rsid w:val="00663A7C"/>
    <w:rsid w:val="00673951"/>
    <w:rsid w:val="00696473"/>
    <w:rsid w:val="006A2595"/>
    <w:rsid w:val="006C052B"/>
    <w:rsid w:val="00721381"/>
    <w:rsid w:val="00725AFC"/>
    <w:rsid w:val="0073132F"/>
    <w:rsid w:val="00736214"/>
    <w:rsid w:val="00737C02"/>
    <w:rsid w:val="00741457"/>
    <w:rsid w:val="007545CD"/>
    <w:rsid w:val="007548A4"/>
    <w:rsid w:val="00767557"/>
    <w:rsid w:val="00767A99"/>
    <w:rsid w:val="0077231E"/>
    <w:rsid w:val="00774F4F"/>
    <w:rsid w:val="00781DEB"/>
    <w:rsid w:val="007877D3"/>
    <w:rsid w:val="00791A5E"/>
    <w:rsid w:val="007C0B3D"/>
    <w:rsid w:val="007D4B6E"/>
    <w:rsid w:val="007E6276"/>
    <w:rsid w:val="007F2833"/>
    <w:rsid w:val="00806E1E"/>
    <w:rsid w:val="008076BF"/>
    <w:rsid w:val="008201FA"/>
    <w:rsid w:val="00823E72"/>
    <w:rsid w:val="00830B76"/>
    <w:rsid w:val="0084254A"/>
    <w:rsid w:val="008522E6"/>
    <w:rsid w:val="008612BA"/>
    <w:rsid w:val="008708DD"/>
    <w:rsid w:val="00880DA8"/>
    <w:rsid w:val="00881ADC"/>
    <w:rsid w:val="0089258B"/>
    <w:rsid w:val="0089573B"/>
    <w:rsid w:val="008A3629"/>
    <w:rsid w:val="00904CB9"/>
    <w:rsid w:val="00912AC2"/>
    <w:rsid w:val="00924647"/>
    <w:rsid w:val="00926F6A"/>
    <w:rsid w:val="00940F57"/>
    <w:rsid w:val="00943A7C"/>
    <w:rsid w:val="00946A50"/>
    <w:rsid w:val="00963C8E"/>
    <w:rsid w:val="009851F6"/>
    <w:rsid w:val="00997C46"/>
    <w:rsid w:val="009A59F4"/>
    <w:rsid w:val="009A5E40"/>
    <w:rsid w:val="009B57E4"/>
    <w:rsid w:val="009C1C00"/>
    <w:rsid w:val="009D6B0C"/>
    <w:rsid w:val="009E6F6A"/>
    <w:rsid w:val="009F1D89"/>
    <w:rsid w:val="009F6E96"/>
    <w:rsid w:val="00A02A78"/>
    <w:rsid w:val="00A03B10"/>
    <w:rsid w:val="00A072AF"/>
    <w:rsid w:val="00A17065"/>
    <w:rsid w:val="00A25B60"/>
    <w:rsid w:val="00A714EF"/>
    <w:rsid w:val="00A77E1C"/>
    <w:rsid w:val="00A8434E"/>
    <w:rsid w:val="00A90D35"/>
    <w:rsid w:val="00A965A7"/>
    <w:rsid w:val="00A969CB"/>
    <w:rsid w:val="00AA0CC4"/>
    <w:rsid w:val="00AA33E4"/>
    <w:rsid w:val="00AA6D40"/>
    <w:rsid w:val="00AC6432"/>
    <w:rsid w:val="00AD2D63"/>
    <w:rsid w:val="00B10F01"/>
    <w:rsid w:val="00B264C4"/>
    <w:rsid w:val="00B45159"/>
    <w:rsid w:val="00B50927"/>
    <w:rsid w:val="00B55253"/>
    <w:rsid w:val="00B614BE"/>
    <w:rsid w:val="00B6673A"/>
    <w:rsid w:val="00B71470"/>
    <w:rsid w:val="00B76A2F"/>
    <w:rsid w:val="00BA0A2C"/>
    <w:rsid w:val="00BA2073"/>
    <w:rsid w:val="00BA409B"/>
    <w:rsid w:val="00BA49AD"/>
    <w:rsid w:val="00BD032E"/>
    <w:rsid w:val="00BE3EFE"/>
    <w:rsid w:val="00C12D9A"/>
    <w:rsid w:val="00C15309"/>
    <w:rsid w:val="00C20394"/>
    <w:rsid w:val="00C32D4A"/>
    <w:rsid w:val="00C352B4"/>
    <w:rsid w:val="00C36072"/>
    <w:rsid w:val="00C50CC2"/>
    <w:rsid w:val="00C73733"/>
    <w:rsid w:val="00C76703"/>
    <w:rsid w:val="00C82677"/>
    <w:rsid w:val="00C82D21"/>
    <w:rsid w:val="00CA5B74"/>
    <w:rsid w:val="00CA62B9"/>
    <w:rsid w:val="00CD0FBD"/>
    <w:rsid w:val="00CE572D"/>
    <w:rsid w:val="00CE595A"/>
    <w:rsid w:val="00CF1D9F"/>
    <w:rsid w:val="00CF7AEA"/>
    <w:rsid w:val="00D03744"/>
    <w:rsid w:val="00D11CFD"/>
    <w:rsid w:val="00D17C84"/>
    <w:rsid w:val="00D21282"/>
    <w:rsid w:val="00D237DE"/>
    <w:rsid w:val="00D23BA3"/>
    <w:rsid w:val="00D32F2D"/>
    <w:rsid w:val="00D354DE"/>
    <w:rsid w:val="00D3583C"/>
    <w:rsid w:val="00D51EB0"/>
    <w:rsid w:val="00D574A2"/>
    <w:rsid w:val="00D70210"/>
    <w:rsid w:val="00DA618B"/>
    <w:rsid w:val="00DA6D39"/>
    <w:rsid w:val="00DB6AE8"/>
    <w:rsid w:val="00DC1591"/>
    <w:rsid w:val="00DC2CB8"/>
    <w:rsid w:val="00DC5113"/>
    <w:rsid w:val="00DC79A5"/>
    <w:rsid w:val="00DD6F96"/>
    <w:rsid w:val="00DE0078"/>
    <w:rsid w:val="00E02F87"/>
    <w:rsid w:val="00E037E2"/>
    <w:rsid w:val="00E044BD"/>
    <w:rsid w:val="00E27A89"/>
    <w:rsid w:val="00E50AA2"/>
    <w:rsid w:val="00E53C4D"/>
    <w:rsid w:val="00E911F2"/>
    <w:rsid w:val="00EC5FE3"/>
    <w:rsid w:val="00ED6BF2"/>
    <w:rsid w:val="00EE23A5"/>
    <w:rsid w:val="00EE4E30"/>
    <w:rsid w:val="00EF5091"/>
    <w:rsid w:val="00F07C80"/>
    <w:rsid w:val="00F131B6"/>
    <w:rsid w:val="00F54762"/>
    <w:rsid w:val="00F6762D"/>
    <w:rsid w:val="00F7753D"/>
    <w:rsid w:val="00F8207E"/>
    <w:rsid w:val="00FB6B0B"/>
    <w:rsid w:val="00FC0168"/>
    <w:rsid w:val="00FE7732"/>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0"/>
      </w:numPr>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673951"/>
    <w:pPr>
      <w:numPr>
        <w:numId w:val="2"/>
      </w:numPr>
      <w:spacing w:after="240" w:line="240" w:lineRule="atLeast"/>
      <w:ind w:left="714" w:hanging="357"/>
    </w:pPr>
    <w:rPr>
      <w:sz w:val="22"/>
      <w:szCs w:val="22"/>
    </w:r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0"/>
      </w:numPr>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673951"/>
    <w:pPr>
      <w:numPr>
        <w:numId w:val="2"/>
      </w:numPr>
      <w:spacing w:after="240" w:line="240" w:lineRule="atLeast"/>
      <w:ind w:left="714" w:hanging="357"/>
    </w:pPr>
    <w:rPr>
      <w:sz w:val="22"/>
      <w:szCs w:val="22"/>
    </w:r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013528284">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dcross.org.uk/get-involved/teaching-resources/glossary" TargetMode="External"/><Relationship Id="rId18" Type="http://schemas.openxmlformats.org/officeDocument/2006/relationships/hyperlink" Target="http://refugeeweek.org.uk/simple-ac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musicaction.org/category/resour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pLaktM7ENjs&amp;feature=youtu.b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bc.co.uk/newsround/3426635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pLaktM7ENjs&amp;feature=youtu.be"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dcross.org.uk/get-involved/teaching-resources/creating-a-safe-inclusive-and-supportive-learning-environment" TargetMode="External"/><Relationship Id="rId14" Type="http://schemas.openxmlformats.org/officeDocument/2006/relationships/hyperlink" Target="http://www.unhcr.org/uk/news/videos/2018/1/5a54e9b04/uk-school-of-sanctuary-opens-its-doors-to-refugee-children.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7F77A-AFC8-46EC-9BEF-DC565023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A5D97B16</Template>
  <TotalTime>9</TotalTime>
  <Pages>13</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22629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4</cp:revision>
  <cp:lastPrinted>2018-05-15T15:57:00Z</cp:lastPrinted>
  <dcterms:created xsi:type="dcterms:W3CDTF">2018-05-25T11:17:00Z</dcterms:created>
  <dcterms:modified xsi:type="dcterms:W3CDTF">2018-06-22T13:44:00Z</dcterms:modified>
</cp:coreProperties>
</file>