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C8F8B" w14:textId="77777777" w:rsidR="00504691" w:rsidRPr="00504691" w:rsidRDefault="00504691" w:rsidP="00E714C1">
      <w:pPr>
        <w:pStyle w:val="Heading1"/>
        <w:rPr>
          <w:lang w:eastAsia="en-US"/>
        </w:rPr>
      </w:pPr>
      <w:r w:rsidRPr="00504691">
        <w:rPr>
          <w:lang w:eastAsia="en-US"/>
        </w:rPr>
        <w:t xml:space="preserve">Refugee Week 2017: Overview </w:t>
      </w:r>
    </w:p>
    <w:p w14:paraId="19DBB57E" w14:textId="77777777" w:rsidR="00504691" w:rsidRPr="00504691" w:rsidRDefault="00504691" w:rsidP="00504691">
      <w:pPr>
        <w:rPr>
          <w:color w:val="000000"/>
          <w:sz w:val="20"/>
          <w:szCs w:val="24"/>
          <w:lang w:eastAsia="en-US"/>
        </w:rPr>
      </w:pPr>
    </w:p>
    <w:p w14:paraId="1CCE6F21" w14:textId="77777777" w:rsidR="00504691" w:rsidRPr="00504691" w:rsidRDefault="00504691" w:rsidP="00E714C1">
      <w:pPr>
        <w:pStyle w:val="Heading2"/>
        <w:rPr>
          <w:lang w:eastAsia="en-US"/>
        </w:rPr>
      </w:pPr>
      <w:r w:rsidRPr="00504691">
        <w:rPr>
          <w:lang w:eastAsia="en-US"/>
        </w:rPr>
        <w:t>Introduction</w:t>
      </w:r>
    </w:p>
    <w:p w14:paraId="3689FBFD" w14:textId="638B4561" w:rsidR="00504691" w:rsidRPr="00E714C1" w:rsidRDefault="00504691" w:rsidP="00E714C1">
      <w:pPr>
        <w:pStyle w:val="YSBODYCOPY"/>
      </w:pPr>
      <w:r w:rsidRPr="00E714C1">
        <w:t xml:space="preserve">This overview introduces a suite of education resources </w:t>
      </w:r>
      <w:r w:rsidR="00EF4DFE">
        <w:t xml:space="preserve">written </w:t>
      </w:r>
      <w:r w:rsidRPr="00E714C1">
        <w:t>to help young people explore Refugee Week. The theme of Refugee Week 2017 is “Our Shared Future”, focusing on how collaboration between people from different backgrounds strengthens British communities.</w:t>
      </w:r>
    </w:p>
    <w:p w14:paraId="6694D8D2" w14:textId="77777777" w:rsidR="00504691" w:rsidRPr="00E714C1" w:rsidRDefault="00504691" w:rsidP="00E714C1">
      <w:pPr>
        <w:pStyle w:val="YSBODYCOPY"/>
      </w:pPr>
    </w:p>
    <w:p w14:paraId="774EEE2A" w14:textId="77777777" w:rsidR="00504691" w:rsidRPr="00E714C1" w:rsidRDefault="00504691" w:rsidP="00E714C1">
      <w:pPr>
        <w:pStyle w:val="YSBODYCOPY"/>
      </w:pPr>
      <w:r w:rsidRPr="00E714C1">
        <w:t xml:space="preserve">The resources are a collection of short, 30-minute activities presented in a learning pathway that builds understanding and depth of engagement for young people as they progress through the activities. </w:t>
      </w:r>
    </w:p>
    <w:p w14:paraId="2A13C775" w14:textId="77777777" w:rsidR="00504691" w:rsidRPr="00E714C1" w:rsidRDefault="00504691" w:rsidP="00E714C1">
      <w:pPr>
        <w:pStyle w:val="YSBODYCOPY"/>
      </w:pPr>
    </w:p>
    <w:p w14:paraId="53D79344" w14:textId="77777777" w:rsidR="00504691" w:rsidRDefault="00504691" w:rsidP="00E714C1">
      <w:pPr>
        <w:pStyle w:val="YSBODYCOPY"/>
      </w:pPr>
      <w:r w:rsidRPr="00E714C1">
        <w:t>The learning pathway is presented below, but educators may prefer to only use selected activities if time is limited. A brief explanation of each activity is provided to enable this approach.</w:t>
      </w:r>
    </w:p>
    <w:p w14:paraId="10578BE6" w14:textId="77777777" w:rsidR="0076714F" w:rsidRDefault="0076714F" w:rsidP="00E714C1">
      <w:pPr>
        <w:pStyle w:val="YSBODYCOPY"/>
      </w:pPr>
    </w:p>
    <w:p w14:paraId="099EB9EB" w14:textId="0948C3F3" w:rsidR="0076714F" w:rsidRPr="00E714C1" w:rsidRDefault="0076714F" w:rsidP="00E714C1">
      <w:pPr>
        <w:pStyle w:val="YSBODYCOPY"/>
      </w:pPr>
      <w:r>
        <w:rPr>
          <w:lang w:val="en"/>
        </w:rPr>
        <w:t>We’d be grateful to receiv</w:t>
      </w:r>
      <w:r w:rsidR="00E52C21">
        <w:rPr>
          <w:lang w:val="en"/>
        </w:rPr>
        <w:t>e your feedback on the resource</w:t>
      </w:r>
      <w:bookmarkStart w:id="0" w:name="_GoBack"/>
      <w:bookmarkEnd w:id="0"/>
      <w:r>
        <w:rPr>
          <w:lang w:val="en"/>
        </w:rPr>
        <w:t xml:space="preserve"> and any recommendations you may have for future developments:</w:t>
      </w:r>
      <w:r>
        <w:t xml:space="preserve"> </w:t>
      </w:r>
      <w:hyperlink r:id="rId9" w:history="1">
        <w:r>
          <w:rPr>
            <w:rStyle w:val="Hyperlink"/>
            <w:rFonts w:eastAsiaTheme="majorEastAsia"/>
          </w:rPr>
          <w:t>https://www.s</w:t>
        </w:r>
        <w:r>
          <w:rPr>
            <w:rStyle w:val="Hyperlink"/>
            <w:rFonts w:eastAsiaTheme="majorEastAsia"/>
          </w:rPr>
          <w:t>u</w:t>
        </w:r>
        <w:r>
          <w:rPr>
            <w:rStyle w:val="Hyperlink"/>
            <w:rFonts w:eastAsiaTheme="majorEastAsia"/>
          </w:rPr>
          <w:t>rveymonkey.co.uk/r/MDKWVSF</w:t>
        </w:r>
      </w:hyperlink>
    </w:p>
    <w:p w14:paraId="103987A6" w14:textId="77777777" w:rsidR="00504691" w:rsidRPr="00504691" w:rsidRDefault="00504691" w:rsidP="00504691">
      <w:pPr>
        <w:rPr>
          <w:color w:val="000000"/>
          <w:sz w:val="20"/>
          <w:szCs w:val="24"/>
          <w:lang w:eastAsia="en-US"/>
        </w:rPr>
      </w:pPr>
    </w:p>
    <w:p w14:paraId="0A15AD05" w14:textId="77777777" w:rsidR="00504691" w:rsidRPr="00504691" w:rsidRDefault="00504691" w:rsidP="00E714C1">
      <w:pPr>
        <w:pStyle w:val="Heading2"/>
        <w:rPr>
          <w:lang w:eastAsia="en-US"/>
        </w:rPr>
      </w:pPr>
      <w:r w:rsidRPr="00504691">
        <w:rPr>
          <w:lang w:eastAsia="en-US"/>
        </w:rPr>
        <w:t>Learners and curriculum links</w:t>
      </w:r>
    </w:p>
    <w:p w14:paraId="7C9B57C1" w14:textId="79197D31" w:rsidR="00504691" w:rsidRPr="00504691" w:rsidRDefault="00504691" w:rsidP="00E714C1">
      <w:pPr>
        <w:pStyle w:val="bulletlist"/>
      </w:pPr>
      <w:r w:rsidRPr="00504691">
        <w:tab/>
        <w:t>Designed for ages 14–16 (with differentiation options for 11–13)</w:t>
      </w:r>
    </w:p>
    <w:p w14:paraId="6E827721" w14:textId="2117A62A" w:rsidR="00504691" w:rsidRPr="00504691" w:rsidRDefault="00504691" w:rsidP="00E714C1">
      <w:pPr>
        <w:pStyle w:val="bulletlist"/>
      </w:pPr>
      <w:r w:rsidRPr="00504691">
        <w:t>England – Citizenship and SMSC</w:t>
      </w:r>
    </w:p>
    <w:p w14:paraId="1E211C1C" w14:textId="234E6516" w:rsidR="00504691" w:rsidRPr="00504691" w:rsidRDefault="00504691" w:rsidP="00E714C1">
      <w:pPr>
        <w:pStyle w:val="bulletlist"/>
      </w:pPr>
      <w:r w:rsidRPr="00504691">
        <w:tab/>
        <w:t>Scotland – Social Studies and Health and Wellbeing</w:t>
      </w:r>
    </w:p>
    <w:p w14:paraId="77402008" w14:textId="1188CFF1" w:rsidR="00504691" w:rsidRPr="00504691" w:rsidRDefault="00504691" w:rsidP="00E714C1">
      <w:pPr>
        <w:pStyle w:val="bulletlist"/>
      </w:pPr>
      <w:r w:rsidRPr="00504691">
        <w:tab/>
        <w:t>Wales – Education for Sustainable Development and Global Citizenship</w:t>
      </w:r>
    </w:p>
    <w:p w14:paraId="7219C625" w14:textId="489E06F3" w:rsidR="00504691" w:rsidRPr="00504691" w:rsidRDefault="00504691" w:rsidP="00E714C1">
      <w:pPr>
        <w:pStyle w:val="bulletlist"/>
      </w:pPr>
      <w:r w:rsidRPr="00504691">
        <w:tab/>
        <w:t>Northern Ireland – Learning for Life and Work</w:t>
      </w:r>
    </w:p>
    <w:p w14:paraId="61D36137" w14:textId="6F75C26B" w:rsidR="00504691" w:rsidRPr="00E714C1" w:rsidRDefault="00504691" w:rsidP="00E714C1">
      <w:pPr>
        <w:pStyle w:val="YSBODYCOPY"/>
        <w:rPr>
          <w:i/>
        </w:rPr>
      </w:pPr>
      <w:r w:rsidRPr="00E714C1">
        <w:rPr>
          <w:i/>
        </w:rPr>
        <w:t>See below for more detailed information</w:t>
      </w:r>
      <w:r w:rsidR="00AB7CE7">
        <w:rPr>
          <w:i/>
        </w:rPr>
        <w:t>.</w:t>
      </w:r>
    </w:p>
    <w:p w14:paraId="05456ADA" w14:textId="77777777" w:rsidR="00504691" w:rsidRPr="00504691" w:rsidRDefault="00504691" w:rsidP="00504691">
      <w:pPr>
        <w:rPr>
          <w:color w:val="000000"/>
          <w:sz w:val="20"/>
          <w:szCs w:val="24"/>
          <w:lang w:eastAsia="en-US"/>
        </w:rPr>
      </w:pPr>
    </w:p>
    <w:p w14:paraId="4FAF7765" w14:textId="77777777" w:rsidR="00E714C1" w:rsidRDefault="00E714C1">
      <w:pPr>
        <w:rPr>
          <w:color w:val="000000"/>
          <w:sz w:val="20"/>
          <w:szCs w:val="24"/>
          <w:lang w:eastAsia="en-US"/>
        </w:rPr>
      </w:pPr>
      <w:r>
        <w:rPr>
          <w:color w:val="000000"/>
          <w:sz w:val="20"/>
          <w:szCs w:val="24"/>
          <w:lang w:eastAsia="en-US"/>
        </w:rPr>
        <w:br w:type="page"/>
      </w:r>
    </w:p>
    <w:p w14:paraId="5320E7F0" w14:textId="5BDD310C" w:rsidR="00504691" w:rsidRPr="00504691" w:rsidRDefault="00504691" w:rsidP="00E714C1">
      <w:pPr>
        <w:pStyle w:val="Heading2"/>
        <w:rPr>
          <w:lang w:eastAsia="en-US"/>
        </w:rPr>
      </w:pPr>
      <w:r w:rsidRPr="00504691">
        <w:rPr>
          <w:lang w:eastAsia="en-US"/>
        </w:rPr>
        <w:lastRenderedPageBreak/>
        <w:t>Educator support</w:t>
      </w:r>
    </w:p>
    <w:p w14:paraId="306ECB9D" w14:textId="77777777" w:rsidR="00504691" w:rsidRPr="00504691" w:rsidRDefault="00504691" w:rsidP="00E714C1">
      <w:pPr>
        <w:pStyle w:val="YSBODYCOPY"/>
      </w:pPr>
      <w:r w:rsidRPr="00504691">
        <w:t>The activities include suggested guidance for delivery. All the resources – such as worksheets and case studies – needed to support the activities can be found through links within each activity.</w:t>
      </w:r>
    </w:p>
    <w:p w14:paraId="25860F51" w14:textId="77777777" w:rsidR="00504691" w:rsidRPr="00504691" w:rsidRDefault="00504691" w:rsidP="00504691">
      <w:pPr>
        <w:rPr>
          <w:color w:val="000000"/>
          <w:sz w:val="20"/>
          <w:szCs w:val="24"/>
          <w:lang w:eastAsia="en-US"/>
        </w:rPr>
      </w:pPr>
    </w:p>
    <w:p w14:paraId="230662A1" w14:textId="77777777" w:rsidR="00504691" w:rsidRPr="00504691" w:rsidRDefault="00504691" w:rsidP="00504691">
      <w:pPr>
        <w:rPr>
          <w:color w:val="000000"/>
          <w:sz w:val="20"/>
          <w:szCs w:val="24"/>
          <w:lang w:eastAsia="en-US"/>
        </w:rPr>
      </w:pPr>
      <w:r w:rsidRPr="00504691">
        <w:rPr>
          <w:color w:val="000000"/>
          <w:sz w:val="20"/>
          <w:szCs w:val="24"/>
          <w:lang w:eastAsia="en-US"/>
        </w:rPr>
        <w:t> </w:t>
      </w:r>
    </w:p>
    <w:p w14:paraId="470289EA" w14:textId="34D76B36" w:rsidR="00504691" w:rsidRPr="00504691" w:rsidRDefault="00EF4DFE" w:rsidP="00E714C1">
      <w:pPr>
        <w:pStyle w:val="Heading2"/>
        <w:rPr>
          <w:lang w:eastAsia="en-US"/>
        </w:rPr>
      </w:pPr>
      <w:r>
        <w:rPr>
          <w:lang w:eastAsia="en-US"/>
        </w:rPr>
        <w:t>Learning pathway</w:t>
      </w:r>
    </w:p>
    <w:p w14:paraId="47719E2A" w14:textId="77777777" w:rsidR="00504691" w:rsidRDefault="00504691" w:rsidP="00E714C1">
      <w:pPr>
        <w:pStyle w:val="YSBODYCOPY"/>
      </w:pPr>
      <w:r w:rsidRPr="00504691">
        <w:t xml:space="preserve">The following provides a brief overview of the activities, which are designed to take approximately 30 minutes each. </w:t>
      </w:r>
    </w:p>
    <w:p w14:paraId="471367EC" w14:textId="77777777" w:rsidR="00E714C1" w:rsidRDefault="00E714C1" w:rsidP="00E714C1">
      <w:pPr>
        <w:pStyle w:val="YSBODYCOPY"/>
      </w:pPr>
    </w:p>
    <w:tbl>
      <w:tblPr>
        <w:tblStyle w:val="TableGrid"/>
        <w:tblW w:w="14000" w:type="dxa"/>
        <w:tblLook w:val="04A0" w:firstRow="1" w:lastRow="0" w:firstColumn="1" w:lastColumn="0" w:noHBand="0" w:noVBand="1"/>
      </w:tblPr>
      <w:tblGrid>
        <w:gridCol w:w="2518"/>
        <w:gridCol w:w="5670"/>
        <w:gridCol w:w="5812"/>
      </w:tblGrid>
      <w:tr w:rsidR="00E714C1" w:rsidRPr="00E714C1" w14:paraId="72951FB2" w14:textId="77777777" w:rsidTr="00E714C1">
        <w:tc>
          <w:tcPr>
            <w:tcW w:w="2518" w:type="dxa"/>
          </w:tcPr>
          <w:p w14:paraId="54736098" w14:textId="77777777" w:rsidR="00E714C1" w:rsidRPr="00E714C1" w:rsidRDefault="00E714C1" w:rsidP="00E714C1">
            <w:pPr>
              <w:pStyle w:val="YSBODYCOPY"/>
              <w:rPr>
                <w:b/>
                <w:color w:val="FF0000"/>
              </w:rPr>
            </w:pPr>
            <w:r w:rsidRPr="00E714C1">
              <w:rPr>
                <w:b/>
                <w:color w:val="FF0000"/>
              </w:rPr>
              <w:t>Activity</w:t>
            </w:r>
          </w:p>
        </w:tc>
        <w:tc>
          <w:tcPr>
            <w:tcW w:w="5670" w:type="dxa"/>
          </w:tcPr>
          <w:p w14:paraId="694D8314" w14:textId="77777777" w:rsidR="00E714C1" w:rsidRPr="00E714C1" w:rsidRDefault="00E714C1" w:rsidP="00E714C1">
            <w:pPr>
              <w:pStyle w:val="YSBODYCOPY"/>
              <w:rPr>
                <w:b/>
                <w:color w:val="FF0000"/>
              </w:rPr>
            </w:pPr>
            <w:r w:rsidRPr="00E714C1">
              <w:rPr>
                <w:b/>
                <w:color w:val="FF0000"/>
              </w:rPr>
              <w:t>Description</w:t>
            </w:r>
          </w:p>
        </w:tc>
        <w:tc>
          <w:tcPr>
            <w:tcW w:w="5812" w:type="dxa"/>
          </w:tcPr>
          <w:p w14:paraId="5DAA8AA1" w14:textId="77777777" w:rsidR="00E714C1" w:rsidRPr="00E714C1" w:rsidRDefault="00E714C1" w:rsidP="00E714C1">
            <w:pPr>
              <w:pStyle w:val="YSBODYCOPY"/>
              <w:rPr>
                <w:b/>
                <w:color w:val="FF0000"/>
              </w:rPr>
            </w:pPr>
            <w:r w:rsidRPr="00E714C1">
              <w:rPr>
                <w:b/>
                <w:color w:val="FF0000"/>
              </w:rPr>
              <w:t>Learning objectives</w:t>
            </w:r>
          </w:p>
        </w:tc>
      </w:tr>
      <w:tr w:rsidR="00E714C1" w14:paraId="54548AA3" w14:textId="77777777" w:rsidTr="00E714C1">
        <w:tc>
          <w:tcPr>
            <w:tcW w:w="2518" w:type="dxa"/>
          </w:tcPr>
          <w:p w14:paraId="5DEDEE5E" w14:textId="77777777" w:rsidR="00E714C1" w:rsidRPr="00E714C1" w:rsidRDefault="00E714C1" w:rsidP="00E714C1">
            <w:pPr>
              <w:pStyle w:val="YSBODYCOPY"/>
              <w:rPr>
                <w:b/>
                <w:color w:val="FF0000"/>
                <w:sz w:val="20"/>
                <w:szCs w:val="24"/>
              </w:rPr>
            </w:pPr>
            <w:r w:rsidRPr="00E714C1">
              <w:rPr>
                <w:b/>
                <w:color w:val="FF0000"/>
              </w:rPr>
              <w:t>1. “Someone like me”</w:t>
            </w:r>
          </w:p>
        </w:tc>
        <w:tc>
          <w:tcPr>
            <w:tcW w:w="5670" w:type="dxa"/>
          </w:tcPr>
          <w:p w14:paraId="0BDE6BFC" w14:textId="77777777" w:rsidR="00E714C1" w:rsidRDefault="00E714C1" w:rsidP="00E714C1">
            <w:pPr>
              <w:pStyle w:val="YSBODYCOPY"/>
              <w:rPr>
                <w:sz w:val="20"/>
                <w:szCs w:val="24"/>
              </w:rPr>
            </w:pPr>
            <w:r w:rsidRPr="00504691">
              <w:t>This activity uses aspects of identity to stimulate dialogue and provide an opportunity for young people to challenge their own thoughts about refugees and asylum seekers. The focus is less on the label of “refugee” or “asylum seeker” and more on the common humanity of refugees/asylum seekers as “someone like me” (someone that I can relate to).</w:t>
            </w:r>
          </w:p>
        </w:tc>
        <w:tc>
          <w:tcPr>
            <w:tcW w:w="5812" w:type="dxa"/>
          </w:tcPr>
          <w:p w14:paraId="6EE1623C" w14:textId="7D37676D" w:rsidR="00E714C1" w:rsidRPr="00504691" w:rsidRDefault="00E714C1" w:rsidP="00E714C1">
            <w:pPr>
              <w:pStyle w:val="bulletlist"/>
            </w:pPr>
            <w:r w:rsidRPr="00504691">
              <w:t>Critically engage with understanding who people with refugee or asylum seeker status are.</w:t>
            </w:r>
          </w:p>
          <w:p w14:paraId="578280C5" w14:textId="0E60AC19" w:rsidR="00E714C1" w:rsidRPr="00504691" w:rsidRDefault="00E714C1" w:rsidP="00E714C1">
            <w:pPr>
              <w:pStyle w:val="bulletlist"/>
            </w:pPr>
            <w:r w:rsidRPr="00504691">
              <w:t>Use an exploration of identity to reframe refugees and asylum seekers as “someone like me.”</w:t>
            </w:r>
          </w:p>
          <w:p w14:paraId="4492F1D6" w14:textId="77777777" w:rsidR="00E714C1" w:rsidRDefault="00E714C1" w:rsidP="00E714C1">
            <w:pPr>
              <w:pStyle w:val="YSBODYCOPY"/>
              <w:rPr>
                <w:sz w:val="20"/>
                <w:szCs w:val="24"/>
              </w:rPr>
            </w:pPr>
          </w:p>
        </w:tc>
      </w:tr>
      <w:tr w:rsidR="00E714C1" w14:paraId="49FDC405" w14:textId="77777777" w:rsidTr="00E714C1">
        <w:tc>
          <w:tcPr>
            <w:tcW w:w="2518" w:type="dxa"/>
          </w:tcPr>
          <w:p w14:paraId="4A577EA2" w14:textId="77777777" w:rsidR="00E714C1" w:rsidRPr="00E714C1" w:rsidRDefault="00E714C1" w:rsidP="00E714C1">
            <w:pPr>
              <w:pStyle w:val="YSBODYCOPY"/>
              <w:rPr>
                <w:b/>
                <w:color w:val="FF0000"/>
                <w:sz w:val="20"/>
                <w:szCs w:val="24"/>
              </w:rPr>
            </w:pPr>
            <w:r w:rsidRPr="00E714C1">
              <w:rPr>
                <w:b/>
                <w:color w:val="FF0000"/>
              </w:rPr>
              <w:t>2. Mutual respect and understanding</w:t>
            </w:r>
          </w:p>
        </w:tc>
        <w:tc>
          <w:tcPr>
            <w:tcW w:w="5670" w:type="dxa"/>
          </w:tcPr>
          <w:p w14:paraId="19A1EA84" w14:textId="77777777" w:rsidR="00E714C1" w:rsidRDefault="00E714C1" w:rsidP="00E714C1">
            <w:pPr>
              <w:pStyle w:val="YSBODYCOPY"/>
              <w:rPr>
                <w:sz w:val="20"/>
                <w:szCs w:val="24"/>
              </w:rPr>
            </w:pPr>
            <w:r w:rsidRPr="00504691">
              <w:t>This activity explores the importance of mutual respect and understanding for creating communities. It introduces learners to universal human values and asks them to consider their own values, as well as the values needed to build mutual respect and understanding.</w:t>
            </w:r>
          </w:p>
        </w:tc>
        <w:tc>
          <w:tcPr>
            <w:tcW w:w="5812" w:type="dxa"/>
          </w:tcPr>
          <w:p w14:paraId="73AE7F60" w14:textId="00D1136E" w:rsidR="00E714C1" w:rsidRPr="00504691" w:rsidRDefault="00E714C1" w:rsidP="00E714C1">
            <w:pPr>
              <w:pStyle w:val="bulletlist"/>
            </w:pPr>
            <w:r w:rsidRPr="00504691">
              <w:t>Explore the term “mutual respect and understanding” and consider how this contributes to community building.</w:t>
            </w:r>
          </w:p>
          <w:p w14:paraId="08597346" w14:textId="4BFC93A3" w:rsidR="00E714C1" w:rsidRPr="00504691" w:rsidRDefault="00E714C1" w:rsidP="00E714C1">
            <w:pPr>
              <w:pStyle w:val="bulletlist"/>
            </w:pPr>
            <w:r w:rsidRPr="00504691">
              <w:t>Discuss the values that underpin mutual respect and understanding.</w:t>
            </w:r>
          </w:p>
          <w:p w14:paraId="6AA7FF65" w14:textId="77777777" w:rsidR="00E714C1" w:rsidRDefault="00E714C1" w:rsidP="00E714C1">
            <w:pPr>
              <w:pStyle w:val="YSBODYCOPY"/>
              <w:rPr>
                <w:sz w:val="20"/>
                <w:szCs w:val="24"/>
              </w:rPr>
            </w:pPr>
          </w:p>
        </w:tc>
      </w:tr>
      <w:tr w:rsidR="00E714C1" w14:paraId="5D57A7BF" w14:textId="77777777" w:rsidTr="00E714C1">
        <w:tc>
          <w:tcPr>
            <w:tcW w:w="2518" w:type="dxa"/>
          </w:tcPr>
          <w:p w14:paraId="2755D719" w14:textId="77777777" w:rsidR="00E714C1" w:rsidRPr="00E714C1" w:rsidRDefault="00E714C1" w:rsidP="00E714C1">
            <w:pPr>
              <w:pStyle w:val="YSBODYCOPY"/>
              <w:rPr>
                <w:b/>
                <w:color w:val="FF0000"/>
                <w:sz w:val="20"/>
                <w:szCs w:val="24"/>
              </w:rPr>
            </w:pPr>
            <w:r w:rsidRPr="00E714C1">
              <w:rPr>
                <w:b/>
                <w:color w:val="FF0000"/>
              </w:rPr>
              <w:t>3. Building empathy</w:t>
            </w:r>
            <w:r w:rsidRPr="00E714C1">
              <w:rPr>
                <w:b/>
                <w:color w:val="FF0000"/>
              </w:rPr>
              <w:tab/>
            </w:r>
          </w:p>
        </w:tc>
        <w:tc>
          <w:tcPr>
            <w:tcW w:w="5670" w:type="dxa"/>
          </w:tcPr>
          <w:p w14:paraId="2329A769" w14:textId="77777777" w:rsidR="00E714C1" w:rsidRDefault="00E714C1" w:rsidP="00E714C1">
            <w:pPr>
              <w:pStyle w:val="YSBODYCOPY"/>
              <w:rPr>
                <w:sz w:val="20"/>
                <w:szCs w:val="24"/>
              </w:rPr>
            </w:pPr>
            <w:r w:rsidRPr="00504691">
              <w:t>This activity introduces young people to a real-life story to help them build empathy for refugees and asylum seekers. It is based around a short film (3 min, 26 sec) about Ali, who came to the UK from Afghanistan. Young people think about Ali’s needs and values before considering the similarities and differences between Ali’s values and their own.</w:t>
            </w:r>
          </w:p>
        </w:tc>
        <w:tc>
          <w:tcPr>
            <w:tcW w:w="5812" w:type="dxa"/>
          </w:tcPr>
          <w:p w14:paraId="10082C02" w14:textId="507B4F6D" w:rsidR="00E714C1" w:rsidRPr="00504691" w:rsidRDefault="00E714C1" w:rsidP="00E714C1">
            <w:pPr>
              <w:pStyle w:val="bulletlist"/>
            </w:pPr>
            <w:r w:rsidRPr="00504691">
              <w:t>Help young people to engage with a refugee’s story to build empathy.</w:t>
            </w:r>
          </w:p>
          <w:p w14:paraId="248CF96F" w14:textId="3912C593" w:rsidR="00E714C1" w:rsidRPr="00504691" w:rsidRDefault="00E714C1" w:rsidP="00E714C1">
            <w:pPr>
              <w:pStyle w:val="bulletlist"/>
            </w:pPr>
            <w:r w:rsidRPr="00504691">
              <w:t>See connections between needs and the motivation to help others by exploring values.</w:t>
            </w:r>
          </w:p>
          <w:p w14:paraId="4F49CD59" w14:textId="77777777" w:rsidR="00E714C1" w:rsidRDefault="00E714C1" w:rsidP="00E714C1">
            <w:pPr>
              <w:pStyle w:val="YSBODYCOPY"/>
              <w:rPr>
                <w:sz w:val="20"/>
                <w:szCs w:val="24"/>
              </w:rPr>
            </w:pPr>
          </w:p>
        </w:tc>
      </w:tr>
    </w:tbl>
    <w:p w14:paraId="225C92AB" w14:textId="77777777" w:rsidR="00E714C1" w:rsidRPr="00504691" w:rsidRDefault="00E714C1" w:rsidP="00E714C1">
      <w:pPr>
        <w:pStyle w:val="YSBODYCOPY"/>
      </w:pPr>
    </w:p>
    <w:p w14:paraId="6CCD8806" w14:textId="77777777" w:rsidR="00504691" w:rsidRPr="00504691" w:rsidRDefault="00504691" w:rsidP="00504691">
      <w:pPr>
        <w:rPr>
          <w:color w:val="000000"/>
          <w:sz w:val="20"/>
          <w:szCs w:val="24"/>
          <w:lang w:eastAsia="en-US"/>
        </w:rPr>
      </w:pPr>
    </w:p>
    <w:tbl>
      <w:tblPr>
        <w:tblStyle w:val="TableGrid"/>
        <w:tblW w:w="0" w:type="auto"/>
        <w:tblLook w:val="04A0" w:firstRow="1" w:lastRow="0" w:firstColumn="1" w:lastColumn="0" w:noHBand="0" w:noVBand="1"/>
      </w:tblPr>
      <w:tblGrid>
        <w:gridCol w:w="2518"/>
        <w:gridCol w:w="5670"/>
        <w:gridCol w:w="5670"/>
      </w:tblGrid>
      <w:tr w:rsidR="00E714C1" w14:paraId="0A645C52" w14:textId="77777777" w:rsidTr="000B75A1">
        <w:tc>
          <w:tcPr>
            <w:tcW w:w="2518" w:type="dxa"/>
          </w:tcPr>
          <w:p w14:paraId="7CC5DA11" w14:textId="01C4AA90" w:rsidR="00E714C1" w:rsidRPr="00E714C1" w:rsidRDefault="00E714C1" w:rsidP="00E714C1">
            <w:pPr>
              <w:pStyle w:val="Heading3"/>
              <w:rPr>
                <w:color w:val="FF0000"/>
                <w:sz w:val="20"/>
                <w:szCs w:val="24"/>
                <w:lang w:eastAsia="en-US"/>
              </w:rPr>
            </w:pPr>
            <w:r w:rsidRPr="00E714C1">
              <w:rPr>
                <w:color w:val="FF0000"/>
              </w:rPr>
              <w:t>4. Community building</w:t>
            </w:r>
          </w:p>
        </w:tc>
        <w:tc>
          <w:tcPr>
            <w:tcW w:w="5670" w:type="dxa"/>
          </w:tcPr>
          <w:p w14:paraId="4D4BC652" w14:textId="3D176977" w:rsidR="00E714C1" w:rsidRDefault="00E714C1" w:rsidP="00504691">
            <w:pPr>
              <w:rPr>
                <w:color w:val="000000"/>
                <w:sz w:val="20"/>
                <w:szCs w:val="24"/>
                <w:lang w:eastAsia="en-US"/>
              </w:rPr>
            </w:pPr>
            <w:r w:rsidRPr="00504691">
              <w:t>This activity provides case studies of refugees and asylum seekers making a positive contribution as active citizens to the communities that they live in. It helps young people to consider refugees as fellow citizens and to think about their own role as active citizens.</w:t>
            </w:r>
          </w:p>
        </w:tc>
        <w:tc>
          <w:tcPr>
            <w:tcW w:w="5670" w:type="dxa"/>
          </w:tcPr>
          <w:p w14:paraId="0620ADC9" w14:textId="7702E3BB" w:rsidR="00E714C1" w:rsidRPr="00504691" w:rsidRDefault="00E714C1" w:rsidP="00685C89">
            <w:pPr>
              <w:pStyle w:val="bulletlist"/>
            </w:pPr>
            <w:r w:rsidRPr="00504691">
              <w:t>Understand how and why people participate in community activities, what might prevent them</w:t>
            </w:r>
            <w:r w:rsidR="00935FA4">
              <w:t xml:space="preserve"> from participating</w:t>
            </w:r>
            <w:r w:rsidRPr="00504691">
              <w:t xml:space="preserve"> and what the benefits are of building a community together.</w:t>
            </w:r>
          </w:p>
          <w:p w14:paraId="2EB7BBE8" w14:textId="0557C6C5" w:rsidR="00E714C1" w:rsidRPr="00504691" w:rsidRDefault="00E714C1" w:rsidP="00685C89">
            <w:pPr>
              <w:pStyle w:val="bulletlist"/>
            </w:pPr>
            <w:r w:rsidRPr="00504691">
              <w:t>Think about the individual and collective values needed to build a shared future for communities.</w:t>
            </w:r>
          </w:p>
          <w:p w14:paraId="6F041346" w14:textId="77777777" w:rsidR="00E714C1" w:rsidRDefault="00E714C1" w:rsidP="00E714C1">
            <w:pPr>
              <w:ind w:left="395"/>
              <w:rPr>
                <w:color w:val="000000"/>
                <w:sz w:val="20"/>
                <w:szCs w:val="24"/>
                <w:lang w:eastAsia="en-US"/>
              </w:rPr>
            </w:pPr>
          </w:p>
        </w:tc>
      </w:tr>
      <w:tr w:rsidR="00E714C1" w14:paraId="364A42FF" w14:textId="77777777" w:rsidTr="000B75A1">
        <w:tc>
          <w:tcPr>
            <w:tcW w:w="2518" w:type="dxa"/>
          </w:tcPr>
          <w:p w14:paraId="47365AE1" w14:textId="74255D0D" w:rsidR="00E714C1" w:rsidRPr="00E714C1" w:rsidRDefault="00E714C1" w:rsidP="00E714C1">
            <w:pPr>
              <w:pStyle w:val="Heading3"/>
              <w:rPr>
                <w:color w:val="FF0000"/>
                <w:sz w:val="20"/>
                <w:szCs w:val="24"/>
                <w:lang w:eastAsia="en-US"/>
              </w:rPr>
            </w:pPr>
            <w:r w:rsidRPr="00E714C1">
              <w:rPr>
                <w:color w:val="FF0000"/>
              </w:rPr>
              <w:t>5. Taking positive action</w:t>
            </w:r>
          </w:p>
        </w:tc>
        <w:tc>
          <w:tcPr>
            <w:tcW w:w="5670" w:type="dxa"/>
          </w:tcPr>
          <w:p w14:paraId="0B494036" w14:textId="41EEF4A8" w:rsidR="00E714C1" w:rsidRDefault="00E714C1" w:rsidP="00504691">
            <w:pPr>
              <w:rPr>
                <w:color w:val="000000"/>
                <w:sz w:val="20"/>
                <w:szCs w:val="24"/>
                <w:lang w:eastAsia="en-US"/>
              </w:rPr>
            </w:pPr>
            <w:r w:rsidRPr="00504691">
              <w:t>This final activity builds on the previous activities, focusing on the roles that young people can play in creating a positive shared future. It asks them to consider values, attitudes and actions in order to produce a positive action plan. The outputs from this activity could be used for wider sharing.</w:t>
            </w:r>
          </w:p>
        </w:tc>
        <w:tc>
          <w:tcPr>
            <w:tcW w:w="5670" w:type="dxa"/>
          </w:tcPr>
          <w:p w14:paraId="386498E6" w14:textId="5802ED14" w:rsidR="00E714C1" w:rsidRPr="00504691" w:rsidRDefault="00E714C1" w:rsidP="00685C89">
            <w:pPr>
              <w:pStyle w:val="bulletlist"/>
            </w:pPr>
            <w:r w:rsidRPr="00504691">
              <w:t>Describe what values, attitudes and actions are needed to create a shared future.</w:t>
            </w:r>
          </w:p>
          <w:p w14:paraId="064A8C2B" w14:textId="0D4417BC" w:rsidR="00E714C1" w:rsidRPr="00504691" w:rsidRDefault="00E714C1" w:rsidP="00685C89">
            <w:pPr>
              <w:pStyle w:val="bulletlist"/>
            </w:pPr>
            <w:r w:rsidRPr="00504691">
              <w:t>Design a positive action plan that learners can implement individually and collectively to contribute to our shared future.</w:t>
            </w:r>
          </w:p>
          <w:p w14:paraId="1430FC43" w14:textId="77777777" w:rsidR="00E714C1" w:rsidRDefault="00E714C1" w:rsidP="00E714C1">
            <w:pPr>
              <w:ind w:left="601" w:hanging="425"/>
              <w:rPr>
                <w:color w:val="000000"/>
                <w:sz w:val="20"/>
                <w:szCs w:val="24"/>
                <w:lang w:eastAsia="en-US"/>
              </w:rPr>
            </w:pPr>
          </w:p>
        </w:tc>
      </w:tr>
    </w:tbl>
    <w:p w14:paraId="198435F6" w14:textId="77777777" w:rsidR="00E714C1" w:rsidRDefault="00E714C1" w:rsidP="00504691">
      <w:pPr>
        <w:rPr>
          <w:color w:val="000000"/>
          <w:sz w:val="20"/>
          <w:szCs w:val="24"/>
          <w:lang w:eastAsia="en-US"/>
        </w:rPr>
      </w:pPr>
    </w:p>
    <w:p w14:paraId="23E8350F" w14:textId="2D9853F0" w:rsidR="00504691" w:rsidRPr="00504691" w:rsidRDefault="00504691" w:rsidP="00504691">
      <w:pPr>
        <w:rPr>
          <w:color w:val="000000"/>
          <w:sz w:val="20"/>
          <w:szCs w:val="24"/>
          <w:lang w:eastAsia="en-US"/>
        </w:rPr>
      </w:pPr>
    </w:p>
    <w:p w14:paraId="187346DB" w14:textId="77777777" w:rsidR="004F5872" w:rsidRDefault="004F5872">
      <w:pPr>
        <w:rPr>
          <w:rFonts w:eastAsiaTheme="majorEastAsia" w:cstheme="majorBidi"/>
          <w:b/>
          <w:bCs/>
          <w:color w:val="000000" w:themeColor="text1"/>
          <w:lang w:eastAsia="en-US"/>
        </w:rPr>
      </w:pPr>
      <w:r>
        <w:rPr>
          <w:lang w:eastAsia="en-US"/>
        </w:rPr>
        <w:br w:type="page"/>
      </w:r>
    </w:p>
    <w:p w14:paraId="57FAEC36" w14:textId="5DBC3612" w:rsidR="00504691" w:rsidRPr="00504691" w:rsidRDefault="00504691" w:rsidP="00E714C1">
      <w:pPr>
        <w:pStyle w:val="Heading2"/>
        <w:rPr>
          <w:lang w:eastAsia="en-US"/>
        </w:rPr>
      </w:pPr>
      <w:r w:rsidRPr="00504691">
        <w:rPr>
          <w:lang w:eastAsia="en-US"/>
        </w:rPr>
        <w:lastRenderedPageBreak/>
        <w:t>Curriculum links: England</w:t>
      </w:r>
    </w:p>
    <w:p w14:paraId="5044BE3D" w14:textId="77777777" w:rsidR="00504691" w:rsidRPr="00504691" w:rsidRDefault="00504691" w:rsidP="00504691">
      <w:pPr>
        <w:rPr>
          <w:color w:val="000000"/>
          <w:sz w:val="20"/>
          <w:szCs w:val="24"/>
          <w:lang w:eastAsia="en-US"/>
        </w:rPr>
      </w:pPr>
    </w:p>
    <w:p w14:paraId="78431634" w14:textId="77777777" w:rsidR="00504691" w:rsidRPr="00504691" w:rsidRDefault="00504691" w:rsidP="004F5872">
      <w:pPr>
        <w:pStyle w:val="YSBODYCOPY"/>
      </w:pPr>
      <w:r w:rsidRPr="00E714C1">
        <w:rPr>
          <w:b/>
        </w:rPr>
        <w:t>Citizenship</w:t>
      </w:r>
      <w:r w:rsidRPr="00504691">
        <w:t>: the precious liberties enjoyed by the citizens of the United Kingdom; the roles played by public institutions and voluntary groups in society; and the ways in which citizens work together to improve their communities.</w:t>
      </w:r>
    </w:p>
    <w:p w14:paraId="40B7C63F" w14:textId="77777777" w:rsidR="00504691" w:rsidRPr="00504691" w:rsidRDefault="00504691" w:rsidP="00504691">
      <w:pPr>
        <w:rPr>
          <w:color w:val="000000"/>
          <w:sz w:val="20"/>
          <w:szCs w:val="24"/>
          <w:lang w:eastAsia="en-US"/>
        </w:rPr>
      </w:pPr>
    </w:p>
    <w:p w14:paraId="653D3461" w14:textId="77777777" w:rsidR="00504691" w:rsidRPr="00CF5CB0" w:rsidRDefault="00504691" w:rsidP="004F5872">
      <w:pPr>
        <w:pStyle w:val="YSBODYCOPY"/>
        <w:rPr>
          <w:b/>
        </w:rPr>
      </w:pPr>
      <w:r w:rsidRPr="00CF5CB0">
        <w:rPr>
          <w:b/>
        </w:rPr>
        <w:t xml:space="preserve">SMSC: </w:t>
      </w:r>
    </w:p>
    <w:p w14:paraId="780F50BD" w14:textId="2DD38148" w:rsidR="00504691" w:rsidRPr="00504691" w:rsidRDefault="00504691" w:rsidP="004F5872">
      <w:pPr>
        <w:pStyle w:val="bulletlist"/>
      </w:pPr>
      <w:r w:rsidRPr="00E714C1">
        <w:rPr>
          <w:b/>
        </w:rPr>
        <w:t>Spiritual development</w:t>
      </w:r>
      <w:r w:rsidRPr="00504691">
        <w:t xml:space="preserve"> – respect for different people’s feelings and values; sense of enjoyment and fascination in learning about themselves, others and the world around them; use of imagination and creativity in their learning; willingness to reflect on their experiences.</w:t>
      </w:r>
    </w:p>
    <w:p w14:paraId="7E996B40" w14:textId="106A6BF4" w:rsidR="00504691" w:rsidRPr="00504691" w:rsidRDefault="00504691" w:rsidP="004F5872">
      <w:pPr>
        <w:pStyle w:val="bulletlist"/>
      </w:pPr>
      <w:r w:rsidRPr="004F5872">
        <w:rPr>
          <w:b/>
        </w:rPr>
        <w:t>Moral development</w:t>
      </w:r>
      <w:r w:rsidRPr="00504691">
        <w:t xml:space="preserve"> – understanding of the consequences of their behaviour and actions; interest in investigating and offering reasoned views about moral and ethical issues, and being able to understand and appreciate the viewpoints of others on these issues.</w:t>
      </w:r>
    </w:p>
    <w:p w14:paraId="5EB47B8C" w14:textId="28C2E48C" w:rsidR="00504691" w:rsidRPr="00504691" w:rsidRDefault="00504691" w:rsidP="004F5872">
      <w:pPr>
        <w:pStyle w:val="bulletlist"/>
      </w:pPr>
      <w:r w:rsidRPr="004F5872">
        <w:rPr>
          <w:b/>
        </w:rPr>
        <w:t>Social development</w:t>
      </w:r>
      <w:r w:rsidRPr="00504691">
        <w:t xml:space="preserve"> – acceptance and engagement with the fundamental British values of mutual respect and tolerance; develop and demonstrate skills and attitudes that will allow them to participate fully in and contribute positively to life in modern Britain. </w:t>
      </w:r>
    </w:p>
    <w:p w14:paraId="4CF48918" w14:textId="24B3366A" w:rsidR="00504691" w:rsidRPr="00504691" w:rsidRDefault="00504691" w:rsidP="004F5872">
      <w:pPr>
        <w:pStyle w:val="bulletlist"/>
      </w:pPr>
      <w:r w:rsidRPr="004F5872">
        <w:rPr>
          <w:b/>
        </w:rPr>
        <w:t>Cultural development</w:t>
      </w:r>
      <w:r w:rsidRPr="00504691">
        <w:t xml:space="preserve"> – understanding and appreciation of the range of different cultures within school and further afield as an essential element of their preparation for life in modern Britain; interest in exploring, improving understanding of and showing respect for cultural diversity, and the extent to which they understand, accept, respect and celebrate diversity.</w:t>
      </w:r>
    </w:p>
    <w:p w14:paraId="5C3C3263" w14:textId="77777777" w:rsidR="00504691" w:rsidRPr="00504691" w:rsidRDefault="00504691" w:rsidP="00504691">
      <w:pPr>
        <w:rPr>
          <w:color w:val="000000"/>
          <w:sz w:val="20"/>
          <w:szCs w:val="24"/>
          <w:lang w:eastAsia="en-US"/>
        </w:rPr>
      </w:pPr>
      <w:r w:rsidRPr="00504691">
        <w:rPr>
          <w:color w:val="000000"/>
          <w:sz w:val="20"/>
          <w:szCs w:val="24"/>
          <w:lang w:eastAsia="en-US"/>
        </w:rPr>
        <w:t xml:space="preserve"> </w:t>
      </w:r>
    </w:p>
    <w:p w14:paraId="0C65E38C" w14:textId="77777777" w:rsidR="00504691" w:rsidRPr="00504691" w:rsidRDefault="00504691" w:rsidP="00CF5CB0">
      <w:pPr>
        <w:pStyle w:val="Heading2"/>
        <w:rPr>
          <w:lang w:eastAsia="en-US"/>
        </w:rPr>
      </w:pPr>
      <w:r w:rsidRPr="00504691">
        <w:rPr>
          <w:lang w:eastAsia="en-US"/>
        </w:rPr>
        <w:t>Curriculum links: Scotland</w:t>
      </w:r>
    </w:p>
    <w:p w14:paraId="3BD734B2" w14:textId="77777777" w:rsidR="00504691" w:rsidRPr="00504691" w:rsidRDefault="00504691" w:rsidP="00504691">
      <w:pPr>
        <w:rPr>
          <w:color w:val="000000"/>
          <w:sz w:val="20"/>
          <w:szCs w:val="24"/>
          <w:lang w:eastAsia="en-US"/>
        </w:rPr>
      </w:pPr>
    </w:p>
    <w:p w14:paraId="4A0D6B67" w14:textId="77777777" w:rsidR="00504691" w:rsidRPr="00CF5CB0" w:rsidRDefault="00504691" w:rsidP="00CF5CB0">
      <w:pPr>
        <w:pStyle w:val="YSBODYCOPY"/>
        <w:rPr>
          <w:b/>
        </w:rPr>
      </w:pPr>
      <w:r w:rsidRPr="00CF5CB0">
        <w:rPr>
          <w:b/>
        </w:rPr>
        <w:t xml:space="preserve">Social Studies: </w:t>
      </w:r>
    </w:p>
    <w:p w14:paraId="7FDE26FB" w14:textId="77777777" w:rsidR="00504691" w:rsidRPr="00504691" w:rsidRDefault="00504691" w:rsidP="00CF5CB0">
      <w:pPr>
        <w:pStyle w:val="YSBODYCOPY"/>
      </w:pPr>
      <w:r w:rsidRPr="00504691">
        <w:t xml:space="preserve">Learning in Social Studies will enable me to: </w:t>
      </w:r>
    </w:p>
    <w:p w14:paraId="088A5FDA" w14:textId="365BE716" w:rsidR="00504691" w:rsidRPr="00504691" w:rsidRDefault="00504691" w:rsidP="00CF5CB0">
      <w:pPr>
        <w:pStyle w:val="bulletlist"/>
      </w:pPr>
      <w:r w:rsidRPr="00504691">
        <w:tab/>
        <w:t>broaden my understanding of the world by learning about human activities and achievements in the past and present</w:t>
      </w:r>
    </w:p>
    <w:p w14:paraId="3F8BDAA1" w14:textId="03DCE11D" w:rsidR="00504691" w:rsidRPr="00504691" w:rsidRDefault="00504691" w:rsidP="00CF5CB0">
      <w:pPr>
        <w:pStyle w:val="bulletlist"/>
      </w:pPr>
      <w:r w:rsidRPr="00504691">
        <w:tab/>
        <w:t>develop my understanding of my own values</w:t>
      </w:r>
      <w:r w:rsidR="00C4734D">
        <w:t xml:space="preserve"> and those of others</w:t>
      </w:r>
    </w:p>
    <w:p w14:paraId="734F214F" w14:textId="1EB08646" w:rsidR="00504691" w:rsidRPr="00504691" w:rsidRDefault="00504691" w:rsidP="00CF5CB0">
      <w:pPr>
        <w:pStyle w:val="bulletlist"/>
      </w:pPr>
      <w:r w:rsidRPr="00504691">
        <w:tab/>
        <w:t>develop my understanding of the principles of citizenship through experience of cr</w:t>
      </w:r>
      <w:r w:rsidR="00006C75">
        <w:t>itical and independent thinking</w:t>
      </w:r>
    </w:p>
    <w:p w14:paraId="3DBDD733" w14:textId="77777777" w:rsidR="00504691" w:rsidRPr="00504691" w:rsidRDefault="00504691" w:rsidP="00CF5CB0">
      <w:pPr>
        <w:pStyle w:val="YSBODYCOPY"/>
      </w:pPr>
    </w:p>
    <w:p w14:paraId="36F590FA" w14:textId="77777777" w:rsidR="00504691" w:rsidRDefault="00504691" w:rsidP="00CF5CB0">
      <w:pPr>
        <w:pStyle w:val="YSBODYCOPY"/>
        <w:rPr>
          <w:b/>
        </w:rPr>
      </w:pPr>
      <w:r w:rsidRPr="00CF5CB0">
        <w:rPr>
          <w:b/>
        </w:rPr>
        <w:lastRenderedPageBreak/>
        <w:t xml:space="preserve">Health and Wellbeing: </w:t>
      </w:r>
    </w:p>
    <w:p w14:paraId="73F015C1" w14:textId="77777777" w:rsidR="00CF5CB0" w:rsidRPr="00CF5CB0" w:rsidRDefault="00CF5CB0" w:rsidP="00CF5CB0">
      <w:pPr>
        <w:pStyle w:val="YSBODYCOPY"/>
        <w:rPr>
          <w:b/>
        </w:rPr>
      </w:pPr>
    </w:p>
    <w:p w14:paraId="05C78B4F" w14:textId="2D97ECC4" w:rsidR="00504691" w:rsidRPr="00CF5CB0" w:rsidRDefault="00504691" w:rsidP="00CF5CB0">
      <w:pPr>
        <w:pStyle w:val="bulletlist"/>
        <w:rPr>
          <w:b/>
        </w:rPr>
      </w:pPr>
      <w:r w:rsidRPr="00CF5CB0">
        <w:rPr>
          <w:b/>
        </w:rPr>
        <w:tab/>
        <w:t xml:space="preserve">Mental and emotional wellbeing: </w:t>
      </w:r>
    </w:p>
    <w:p w14:paraId="533809EC" w14:textId="77777777" w:rsidR="00504691" w:rsidRPr="00504691" w:rsidRDefault="00504691" w:rsidP="00CF5CB0">
      <w:pPr>
        <w:pStyle w:val="YSBODYCOPY"/>
        <w:ind w:left="1418" w:hanging="709"/>
      </w:pPr>
      <w:r w:rsidRPr="00504691">
        <w:t>-</w:t>
      </w:r>
      <w:r w:rsidRPr="00504691">
        <w:tab/>
        <w:t>I am aware of and able to express my feelings and am developing the ability to talk about them. HWB 3-01a / HWB 4-01a</w:t>
      </w:r>
    </w:p>
    <w:p w14:paraId="27E193BA" w14:textId="77777777" w:rsidR="00504691" w:rsidRPr="00504691" w:rsidRDefault="00504691" w:rsidP="00CF5CB0">
      <w:pPr>
        <w:pStyle w:val="YSBODYCOPY"/>
        <w:ind w:left="1418" w:hanging="709"/>
      </w:pPr>
      <w:r w:rsidRPr="00504691">
        <w:t>-</w:t>
      </w:r>
      <w:r w:rsidRPr="00504691">
        <w:tab/>
        <w:t>I know that friendship, caring, sharing, fairness, equality and love are important in building positive relationships. As I develop and value relationships, I care and show respect for myself and others. HWB 3-05a / HWB 4-05a</w:t>
      </w:r>
    </w:p>
    <w:p w14:paraId="13ED1D1E" w14:textId="77777777" w:rsidR="00504691" w:rsidRPr="00504691" w:rsidRDefault="00504691" w:rsidP="00CF5CB0">
      <w:pPr>
        <w:pStyle w:val="YSBODYCOPY"/>
        <w:ind w:left="1418" w:hanging="709"/>
      </w:pPr>
      <w:r w:rsidRPr="00504691">
        <w:t>-</w:t>
      </w:r>
      <w:r w:rsidRPr="00504691">
        <w:tab/>
        <w:t>I am learning skills and strategies which will support me in challenging times, particularly in relation to change and loss. HWB 3-07a / HWB 4-07a</w:t>
      </w:r>
    </w:p>
    <w:p w14:paraId="0A82B383" w14:textId="77777777" w:rsidR="00504691" w:rsidRDefault="00504691" w:rsidP="00CF5CB0">
      <w:pPr>
        <w:pStyle w:val="YSBODYCOPY"/>
        <w:ind w:left="1418" w:hanging="709"/>
      </w:pPr>
      <w:r w:rsidRPr="00504691">
        <w:t>-</w:t>
      </w:r>
      <w:r w:rsidRPr="00504691">
        <w:tab/>
        <w:t>I understand that people can feel alone and can be misunderstood and left out by others. I am learning how to give appropriate support. HWB 3-08a / HWB 4-08a</w:t>
      </w:r>
    </w:p>
    <w:p w14:paraId="5C7F82F9" w14:textId="77777777" w:rsidR="00CF5CB0" w:rsidRPr="00504691" w:rsidRDefault="00CF5CB0" w:rsidP="00CF5CB0">
      <w:pPr>
        <w:pStyle w:val="YSBODYCOPY"/>
      </w:pPr>
    </w:p>
    <w:p w14:paraId="532D5120" w14:textId="3862DD4A" w:rsidR="00504691" w:rsidRPr="00CF5CB0" w:rsidRDefault="00504691" w:rsidP="00CF5CB0">
      <w:pPr>
        <w:pStyle w:val="bulletlist"/>
        <w:rPr>
          <w:b/>
        </w:rPr>
      </w:pPr>
      <w:r w:rsidRPr="00CF5CB0">
        <w:rPr>
          <w:b/>
        </w:rPr>
        <w:tab/>
        <w:t>Social wellbeing:</w:t>
      </w:r>
    </w:p>
    <w:p w14:paraId="0C8E1CBC" w14:textId="77777777" w:rsidR="00504691" w:rsidRPr="00504691" w:rsidRDefault="00504691" w:rsidP="00CF5CB0">
      <w:pPr>
        <w:pStyle w:val="YSBODYCOPY"/>
        <w:ind w:left="1418" w:hanging="709"/>
      </w:pPr>
      <w:r w:rsidRPr="00504691">
        <w:t>-</w:t>
      </w:r>
      <w:r w:rsidRPr="00504691">
        <w:tab/>
        <w:t>I recognise that each individual has a unique blend of abilities and needs. I contribute to making my school community one which values individuals equally and is a welcoming place for all. HWB 3-10a / HWB 4-10a</w:t>
      </w:r>
    </w:p>
    <w:p w14:paraId="42F0FF2F" w14:textId="77777777" w:rsidR="00504691" w:rsidRPr="00504691" w:rsidRDefault="00504691" w:rsidP="00CF5CB0">
      <w:pPr>
        <w:pStyle w:val="YSBODYCOPY"/>
        <w:ind w:left="1418" w:hanging="709"/>
      </w:pPr>
      <w:r w:rsidRPr="00504691">
        <w:t>-</w:t>
      </w:r>
      <w:r w:rsidRPr="00504691">
        <w:tab/>
        <w:t xml:space="preserve">Through contributing my views, time and talents, I play a part in bringing about positive change in my school and wider community. HWB 3-13a / HWB 4-13a </w:t>
      </w:r>
    </w:p>
    <w:p w14:paraId="327A9254" w14:textId="77777777" w:rsidR="00504691" w:rsidRPr="00504691" w:rsidRDefault="00504691" w:rsidP="00CF5CB0">
      <w:pPr>
        <w:pStyle w:val="YSBODYCOPY"/>
      </w:pPr>
    </w:p>
    <w:p w14:paraId="2F2DF4A2" w14:textId="77777777" w:rsidR="00504691" w:rsidRPr="00504691" w:rsidRDefault="00504691" w:rsidP="00CF5CB0">
      <w:pPr>
        <w:pStyle w:val="Heading2"/>
      </w:pPr>
      <w:r w:rsidRPr="00504691">
        <w:t>Curriculum links: Wales</w:t>
      </w:r>
    </w:p>
    <w:p w14:paraId="110EC392" w14:textId="77777777" w:rsidR="00504691" w:rsidRPr="00504691" w:rsidRDefault="00504691" w:rsidP="00CF5CB0">
      <w:pPr>
        <w:pStyle w:val="YSBODYCOPY"/>
      </w:pPr>
    </w:p>
    <w:p w14:paraId="7E716DE9" w14:textId="77777777" w:rsidR="00504691" w:rsidRPr="00CF5CB0" w:rsidRDefault="00504691" w:rsidP="00CF5CB0">
      <w:pPr>
        <w:pStyle w:val="YSBODYCOPY"/>
        <w:rPr>
          <w:b/>
        </w:rPr>
      </w:pPr>
      <w:r w:rsidRPr="00CF5CB0">
        <w:rPr>
          <w:b/>
        </w:rPr>
        <w:t xml:space="preserve">Education for Sustainable Development and Global Citizenship: </w:t>
      </w:r>
    </w:p>
    <w:p w14:paraId="6092747C" w14:textId="33CC196F" w:rsidR="00504691" w:rsidRPr="00504691" w:rsidRDefault="00504691" w:rsidP="00CF5CB0">
      <w:pPr>
        <w:pStyle w:val="bulletlist"/>
      </w:pPr>
      <w:r w:rsidRPr="00504691">
        <w:tab/>
      </w:r>
      <w:r w:rsidRPr="00CF5CB0">
        <w:rPr>
          <w:b/>
        </w:rPr>
        <w:t>Identity and Culture</w:t>
      </w:r>
      <w:r w:rsidRPr="00504691">
        <w:t xml:space="preserve"> – learners should be given opportunities to: recognise that discrimination and exclusion is wrong … and to understand: everyone is special and different; essential similarities between all human beings. </w:t>
      </w:r>
    </w:p>
    <w:p w14:paraId="6D8BA803" w14:textId="518A7C1B" w:rsidR="00504691" w:rsidRPr="00504691" w:rsidRDefault="00504691" w:rsidP="00CF5CB0">
      <w:pPr>
        <w:pStyle w:val="bulletlist"/>
      </w:pPr>
      <w:r w:rsidRPr="00CF5CB0">
        <w:rPr>
          <w:b/>
        </w:rPr>
        <w:t>Choices and decisions</w:t>
      </w:r>
      <w:r w:rsidRPr="00504691">
        <w:t xml:space="preserve"> – learners should be given opportunities to: have their views listened to and listen to the views of others; work cooperatively on tasks to solve problems … and to understand: choices and decisions have consequences; ways of avoiding and resolving conflicts; they can explore social and moral dilemmas through group enquiry.</w:t>
      </w:r>
    </w:p>
    <w:p w14:paraId="21B97BAB" w14:textId="77777777" w:rsidR="00504691" w:rsidRPr="00504691" w:rsidRDefault="00504691" w:rsidP="00CF5CB0">
      <w:pPr>
        <w:pStyle w:val="YSBODYCOPY"/>
      </w:pPr>
    </w:p>
    <w:p w14:paraId="3D6552BF" w14:textId="77777777" w:rsidR="00CF5CB0" w:rsidRDefault="00CF5CB0">
      <w:pPr>
        <w:rPr>
          <w:color w:val="000000"/>
          <w:lang w:eastAsia="en-US"/>
        </w:rPr>
      </w:pPr>
      <w:r>
        <w:br w:type="page"/>
      </w:r>
    </w:p>
    <w:p w14:paraId="63CA1D45" w14:textId="48C80B46" w:rsidR="00504691" w:rsidRPr="00504691" w:rsidRDefault="00504691" w:rsidP="00CF5CB0">
      <w:pPr>
        <w:pStyle w:val="Heading2"/>
      </w:pPr>
      <w:r w:rsidRPr="00504691">
        <w:lastRenderedPageBreak/>
        <w:t>Curriculum links: Northern Ireland</w:t>
      </w:r>
    </w:p>
    <w:p w14:paraId="5BD1CB36" w14:textId="77777777" w:rsidR="00504691" w:rsidRPr="00504691" w:rsidRDefault="00504691" w:rsidP="00CF5CB0">
      <w:pPr>
        <w:pStyle w:val="YSBODYCOPY"/>
      </w:pPr>
    </w:p>
    <w:p w14:paraId="1A6DCD15" w14:textId="77777777" w:rsidR="00504691" w:rsidRPr="00CF5CB0" w:rsidRDefault="00504691" w:rsidP="00CF5CB0">
      <w:pPr>
        <w:pStyle w:val="YSBODYCOPY"/>
        <w:rPr>
          <w:b/>
        </w:rPr>
      </w:pPr>
      <w:r w:rsidRPr="00CF5CB0">
        <w:rPr>
          <w:b/>
        </w:rPr>
        <w:t>Learning for Life and Work:</w:t>
      </w:r>
    </w:p>
    <w:p w14:paraId="016158C7" w14:textId="73244CD0" w:rsidR="00504691" w:rsidRPr="00504691" w:rsidRDefault="00504691" w:rsidP="00CF5CB0">
      <w:pPr>
        <w:pStyle w:val="bulletlist"/>
      </w:pPr>
      <w:r w:rsidRPr="00504691">
        <w:tab/>
      </w:r>
      <w:r w:rsidRPr="008267A0">
        <w:rPr>
          <w:b/>
        </w:rPr>
        <w:t>Exploring Equality and Social Justice</w:t>
      </w:r>
      <w:r w:rsidRPr="00504691">
        <w:t xml:space="preserve"> provides opportunities to understand that society needs to safeguard individual and collective rights to try and ensure that everyone is treated fairly. </w:t>
      </w:r>
    </w:p>
    <w:p w14:paraId="1D34A660" w14:textId="52A3C930" w:rsidR="00A77E1C" w:rsidRPr="00504691" w:rsidRDefault="00504691" w:rsidP="00CF5CB0">
      <w:pPr>
        <w:pStyle w:val="bulletlist"/>
      </w:pPr>
      <w:r w:rsidRPr="00504691">
        <w:tab/>
      </w:r>
      <w:r w:rsidRPr="008267A0">
        <w:rPr>
          <w:b/>
        </w:rPr>
        <w:t>Exploring Human Rights and Social Responsibility</w:t>
      </w:r>
      <w:r w:rsidRPr="00504691">
        <w:t xml:space="preserve"> provides opportunities to understand that a globally accepted values base exists that reflects the rights, as outlined within various international human rights instruments, and responsibilities of individuals and groups in democratic society.</w:t>
      </w:r>
    </w:p>
    <w:sectPr w:rsidR="00A77E1C" w:rsidRPr="00504691" w:rsidSect="00E714C1">
      <w:headerReference w:type="even" r:id="rId10"/>
      <w:headerReference w:type="default" r:id="rId11"/>
      <w:footerReference w:type="even" r:id="rId12"/>
      <w:footerReference w:type="default" r:id="rId13"/>
      <w:headerReference w:type="first" r:id="rId14"/>
      <w:pgSz w:w="16840" w:h="11900" w:orient="landscape"/>
      <w:pgMar w:top="1134" w:right="1843" w:bottom="1560"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E52C21" w:rsidRDefault="00E52C21" w:rsidP="00830B76">
      <w:r>
        <w:separator/>
      </w:r>
    </w:p>
  </w:endnote>
  <w:endnote w:type="continuationSeparator" w:id="0">
    <w:p w14:paraId="72DD481F" w14:textId="77777777" w:rsidR="00E52C21" w:rsidRDefault="00E52C2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E52C21" w:rsidRDefault="00E52C2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E52C21" w:rsidRDefault="00E52C21"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647BC357" w:rsidR="00E52C21" w:rsidRDefault="00E52C2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E52C21" w:rsidRPr="00504691" w:rsidRDefault="00E52C21" w:rsidP="00823E72">
                          <w:pPr>
                            <w:pStyle w:val="Footer"/>
                            <w:jc w:val="right"/>
                            <w:rPr>
                              <w:b/>
                              <w:sz w:val="28"/>
                              <w:szCs w:val="28"/>
                            </w:rPr>
                          </w:pPr>
                          <w:r w:rsidRPr="00504691">
                            <w:rPr>
                              <w:rStyle w:val="PageNumber"/>
                              <w:b/>
                              <w:sz w:val="28"/>
                              <w:szCs w:val="28"/>
                            </w:rPr>
                            <w:fldChar w:fldCharType="begin"/>
                          </w:r>
                          <w:r w:rsidRPr="00504691">
                            <w:rPr>
                              <w:rStyle w:val="PageNumber"/>
                              <w:b/>
                              <w:sz w:val="28"/>
                              <w:szCs w:val="28"/>
                            </w:rPr>
                            <w:instrText xml:space="preserve">PAGE  </w:instrText>
                          </w:r>
                          <w:r w:rsidRPr="00504691">
                            <w:rPr>
                              <w:rStyle w:val="PageNumber"/>
                              <w:b/>
                              <w:sz w:val="28"/>
                              <w:szCs w:val="28"/>
                            </w:rPr>
                            <w:fldChar w:fldCharType="separate"/>
                          </w:r>
                          <w:r w:rsidR="00E97268">
                            <w:rPr>
                              <w:rStyle w:val="PageNumber"/>
                              <w:b/>
                              <w:noProof/>
                              <w:sz w:val="28"/>
                              <w:szCs w:val="28"/>
                            </w:rPr>
                            <w:t>2</w:t>
                          </w:r>
                          <w:r w:rsidRPr="00504691">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" filled="f" stroked="f">
              <v:textbox style="mso-fit-shape-to-text:t">
                <w:txbxContent>
                  <w:p w14:paraId="77C9C299" w14:textId="77777777" w:rsidR="00E52C21" w:rsidRPr="00504691" w:rsidRDefault="00E52C21" w:rsidP="00823E72">
                    <w:pPr>
                      <w:pStyle w:val="Footer"/>
                      <w:jc w:val="right"/>
                      <w:rPr>
                        <w:b/>
                        <w:sz w:val="28"/>
                        <w:szCs w:val="28"/>
                      </w:rPr>
                    </w:pPr>
                    <w:r w:rsidRPr="00504691">
                      <w:rPr>
                        <w:rStyle w:val="PageNumber"/>
                        <w:b/>
                        <w:sz w:val="28"/>
                        <w:szCs w:val="28"/>
                      </w:rPr>
                      <w:fldChar w:fldCharType="begin"/>
                    </w:r>
                    <w:r w:rsidRPr="00504691">
                      <w:rPr>
                        <w:rStyle w:val="PageNumber"/>
                        <w:b/>
                        <w:sz w:val="28"/>
                        <w:szCs w:val="28"/>
                      </w:rPr>
                      <w:instrText xml:space="preserve">PAGE  </w:instrText>
                    </w:r>
                    <w:r w:rsidRPr="00504691">
                      <w:rPr>
                        <w:rStyle w:val="PageNumber"/>
                        <w:b/>
                        <w:sz w:val="28"/>
                        <w:szCs w:val="28"/>
                      </w:rPr>
                      <w:fldChar w:fldCharType="separate"/>
                    </w:r>
                    <w:r w:rsidR="00E97268">
                      <w:rPr>
                        <w:rStyle w:val="PageNumber"/>
                        <w:b/>
                        <w:noProof/>
                        <w:sz w:val="28"/>
                        <w:szCs w:val="28"/>
                      </w:rPr>
                      <w:t>2</w:t>
                    </w:r>
                    <w:r w:rsidRPr="00504691">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7B01DBAC">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E52C21" w:rsidRPr="00504691" w:rsidRDefault="00E52C21" w:rsidP="00823E72">
                          <w:pPr>
                            <w:pStyle w:val="Footer"/>
                            <w:ind w:left="567"/>
                            <w:rPr>
                              <w:sz w:val="18"/>
                              <w:szCs w:val="18"/>
                              <w:lang w:val="en-US"/>
                            </w:rPr>
                          </w:pPr>
                        </w:p>
                        <w:p w14:paraId="35C15DE7" w14:textId="7DFC224A" w:rsidR="00E52C21" w:rsidRPr="00504691" w:rsidRDefault="00E52C21" w:rsidP="00823E72">
                          <w:pPr>
                            <w:pStyle w:val="Footer"/>
                            <w:ind w:left="567"/>
                            <w:rPr>
                              <w:sz w:val="18"/>
                              <w:szCs w:val="18"/>
                              <w:lang w:val="en-US"/>
                            </w:rPr>
                          </w:pPr>
                          <w:r w:rsidRPr="00504691">
                            <w:rPr>
                              <w:sz w:val="18"/>
                              <w:szCs w:val="18"/>
                              <w:lang w:val="en-US"/>
                            </w:rPr>
                            <w:t>© British Red Cross 2016. All images © British Red Cross 2016 unless otherwise stated.</w:t>
                          </w:r>
                        </w:p>
                        <w:p w14:paraId="563C49BF" w14:textId="77777777" w:rsidR="00E52C21" w:rsidRPr="00504691" w:rsidRDefault="00E52C21" w:rsidP="00823E72">
                          <w:pPr>
                            <w:pStyle w:val="Footer"/>
                            <w:ind w:left="567"/>
                            <w:rPr>
                              <w:sz w:val="18"/>
                              <w:szCs w:val="18"/>
                              <w:lang w:val="en-US"/>
                            </w:rPr>
                          </w:pPr>
                          <w:r w:rsidRPr="00504691">
                            <w:rPr>
                              <w:sz w:val="18"/>
                              <w:szCs w:val="18"/>
                              <w:lang w:val="en-US"/>
                            </w:rPr>
                            <w:t>This resource and other free educational materials are available at </w:t>
                          </w:r>
                          <w:hyperlink r:id="rId1" w:history="1">
                            <w:r w:rsidRPr="00504691">
                              <w:rPr>
                                <w:rStyle w:val="Hyperlink"/>
                                <w:color w:val="auto"/>
                                <w:sz w:val="18"/>
                                <w:szCs w:val="18"/>
                                <w:lang w:val="en-US"/>
                              </w:rPr>
                              <w:t>www.redcross.org.uk/education</w:t>
                            </w:r>
                          </w:hyperlink>
                        </w:p>
                        <w:p w14:paraId="61E614A1" w14:textId="77777777" w:rsidR="00E52C21" w:rsidRPr="00504691" w:rsidRDefault="00E52C21" w:rsidP="00823E72">
                          <w:pPr>
                            <w:pStyle w:val="Footer"/>
                            <w:tabs>
                              <w:tab w:val="clear" w:pos="8640"/>
                              <w:tab w:val="right" w:pos="8931"/>
                            </w:tabs>
                            <w:ind w:left="567"/>
                            <w:rPr>
                              <w:sz w:val="18"/>
                              <w:szCs w:val="18"/>
                              <w:lang w:val="en-US"/>
                            </w:rPr>
                          </w:pPr>
                          <w:r w:rsidRPr="00504691">
                            <w:rPr>
                              <w:sz w:val="18"/>
                              <w:szCs w:val="18"/>
                              <w:lang w:val="en-US"/>
                            </w:rPr>
                            <w:t>The British Red Cross Society is a charity registered in England and Wales (220949) and Scotland (SCO37738).</w:t>
                          </w:r>
                        </w:p>
                        <w:p w14:paraId="2CA30D76" w14:textId="77777777" w:rsidR="00E52C21" w:rsidRPr="00504691" w:rsidRDefault="00E52C21" w:rsidP="00823E72">
                          <w:pPr>
                            <w:ind w:left="567"/>
                          </w:pPr>
                        </w:p>
                        <w:p w14:paraId="0A382F5D" w14:textId="77777777" w:rsidR="00E52C21" w:rsidRPr="00504691" w:rsidRDefault="00E52C2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823E72" w:rsidRPr="00504691" w:rsidRDefault="00823E72" w:rsidP="00823E72">
                    <w:pPr>
                      <w:pStyle w:val="Footer"/>
                      <w:ind w:left="567"/>
                      <w:rPr>
                        <w:sz w:val="18"/>
                        <w:szCs w:val="18"/>
                        <w:lang w:val="en-US"/>
                      </w:rPr>
                    </w:pPr>
                  </w:p>
                  <w:p w14:paraId="35C15DE7" w14:textId="7DFC224A" w:rsidR="00823E72" w:rsidRPr="00504691" w:rsidRDefault="00823E72" w:rsidP="00823E72">
                    <w:pPr>
                      <w:pStyle w:val="Footer"/>
                      <w:ind w:left="567"/>
                      <w:rPr>
                        <w:sz w:val="18"/>
                        <w:szCs w:val="18"/>
                        <w:lang w:val="en-US"/>
                      </w:rPr>
                    </w:pPr>
                    <w:r w:rsidRPr="00504691">
                      <w:rPr>
                        <w:sz w:val="18"/>
                        <w:szCs w:val="18"/>
                        <w:lang w:val="en-US"/>
                      </w:rPr>
                      <w:t>© British Red Cross 201</w:t>
                    </w:r>
                    <w:r w:rsidR="003A77DD" w:rsidRPr="00504691">
                      <w:rPr>
                        <w:sz w:val="18"/>
                        <w:szCs w:val="18"/>
                        <w:lang w:val="en-US"/>
                      </w:rPr>
                      <w:t>6</w:t>
                    </w:r>
                    <w:r w:rsidRPr="00504691">
                      <w:rPr>
                        <w:sz w:val="18"/>
                        <w:szCs w:val="18"/>
                        <w:lang w:val="en-US"/>
                      </w:rPr>
                      <w:t>. All images © British Red Cross 201</w:t>
                    </w:r>
                    <w:r w:rsidR="003A77DD" w:rsidRPr="00504691">
                      <w:rPr>
                        <w:sz w:val="18"/>
                        <w:szCs w:val="18"/>
                        <w:lang w:val="en-US"/>
                      </w:rPr>
                      <w:t xml:space="preserve">6 </w:t>
                    </w:r>
                    <w:r w:rsidRPr="00504691">
                      <w:rPr>
                        <w:sz w:val="18"/>
                        <w:szCs w:val="18"/>
                        <w:lang w:val="en-US"/>
                      </w:rPr>
                      <w:t>unless otherwise stated.</w:t>
                    </w:r>
                  </w:p>
                  <w:p w14:paraId="563C49BF" w14:textId="77777777" w:rsidR="00823E72" w:rsidRPr="00504691" w:rsidRDefault="00823E72" w:rsidP="00823E72">
                    <w:pPr>
                      <w:pStyle w:val="Footer"/>
                      <w:ind w:left="567"/>
                      <w:rPr>
                        <w:sz w:val="18"/>
                        <w:szCs w:val="18"/>
                        <w:lang w:val="en-US"/>
                      </w:rPr>
                    </w:pPr>
                    <w:r w:rsidRPr="00504691">
                      <w:rPr>
                        <w:sz w:val="18"/>
                        <w:szCs w:val="18"/>
                        <w:lang w:val="en-US"/>
                      </w:rPr>
                      <w:t>This resource and other free educational materials are available at </w:t>
                    </w:r>
                    <w:hyperlink r:id="rId2" w:history="1">
                      <w:r w:rsidRPr="00504691">
                        <w:rPr>
                          <w:rStyle w:val="Hyperlink"/>
                          <w:color w:val="auto"/>
                          <w:sz w:val="18"/>
                          <w:szCs w:val="18"/>
                          <w:lang w:val="en-US"/>
                        </w:rPr>
                        <w:t>www.redcross.org.uk/education</w:t>
                      </w:r>
                    </w:hyperlink>
                  </w:p>
                  <w:p w14:paraId="61E614A1" w14:textId="77777777" w:rsidR="00823E72" w:rsidRPr="00504691" w:rsidRDefault="00823E72" w:rsidP="00823E72">
                    <w:pPr>
                      <w:pStyle w:val="Footer"/>
                      <w:tabs>
                        <w:tab w:val="clear" w:pos="8640"/>
                        <w:tab w:val="right" w:pos="8931"/>
                      </w:tabs>
                      <w:ind w:left="567"/>
                      <w:rPr>
                        <w:sz w:val="18"/>
                        <w:szCs w:val="18"/>
                        <w:lang w:val="en-US"/>
                      </w:rPr>
                    </w:pPr>
                    <w:r w:rsidRPr="00504691">
                      <w:rPr>
                        <w:sz w:val="18"/>
                        <w:szCs w:val="18"/>
                        <w:lang w:val="en-US"/>
                      </w:rPr>
                      <w:t>The British Red Cross Society is a charity registered in England and Wales (220949) and Scotland (SCO37738).</w:t>
                    </w:r>
                  </w:p>
                  <w:p w14:paraId="2CA30D76" w14:textId="77777777" w:rsidR="00823E72" w:rsidRPr="00504691" w:rsidRDefault="00823E72" w:rsidP="00823E72">
                    <w:pPr>
                      <w:ind w:left="567"/>
                    </w:pPr>
                  </w:p>
                  <w:p w14:paraId="0A382F5D" w14:textId="77777777" w:rsidR="00823E72" w:rsidRPr="00504691" w:rsidRDefault="00823E72"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E52C21" w:rsidRDefault="00E52C21" w:rsidP="00830B76">
      <w:r>
        <w:separator/>
      </w:r>
    </w:p>
  </w:footnote>
  <w:footnote w:type="continuationSeparator" w:id="0">
    <w:p w14:paraId="5B94A290" w14:textId="77777777" w:rsidR="00E52C21" w:rsidRDefault="00E52C2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E52C21" w:rsidRDefault="00E52C21">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C924" w14:textId="6FCA9459" w:rsidR="00E52C21" w:rsidRPr="00E714C1" w:rsidRDefault="00E52C21" w:rsidP="00E714C1">
    <w:pPr>
      <w:pStyle w:val="Header"/>
      <w:tabs>
        <w:tab w:val="clear" w:pos="4320"/>
        <w:tab w:val="clear" w:pos="8640"/>
        <w:tab w:val="left" w:pos="4820"/>
      </w:tabs>
      <w:ind w:left="-1134"/>
    </w:pPr>
    <w:r>
      <w:rPr>
        <w:noProof/>
      </w:rPr>
      <mc:AlternateContent>
        <mc:Choice Requires="wps">
          <w:drawing>
            <wp:anchor distT="0" distB="0" distL="114297" distR="114297" simplePos="0" relativeHeight="251671552" behindDoc="0" locked="0" layoutInCell="1" allowOverlap="1" wp14:anchorId="128A5934" wp14:editId="18746176">
              <wp:simplePos x="0" y="0"/>
              <wp:positionH relativeFrom="column">
                <wp:posOffset>5623559</wp:posOffset>
              </wp:positionH>
              <wp:positionV relativeFrom="paragraph">
                <wp:posOffset>258445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442.8pt,20.35pt" to="442.8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608CE187" wp14:editId="3CBD89FA">
              <wp:simplePos x="0" y="0"/>
              <wp:positionH relativeFrom="column">
                <wp:posOffset>5785485</wp:posOffset>
              </wp:positionH>
              <wp:positionV relativeFrom="paragraph">
                <wp:posOffset>420370</wp:posOffset>
              </wp:positionV>
              <wp:extent cx="3009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7B4D661" w14:textId="77777777" w:rsidR="00E52C21" w:rsidRPr="00823E72" w:rsidRDefault="00E52C21" w:rsidP="00E714C1">
                          <w:pPr>
                            <w:pStyle w:val="Header"/>
                            <w:tabs>
                              <w:tab w:val="clear" w:pos="4320"/>
                              <w:tab w:val="clear" w:pos="8640"/>
                              <w:tab w:val="left" w:pos="4820"/>
                            </w:tabs>
                            <w:rPr>
                              <w:b/>
                              <w:sz w:val="28"/>
                              <w:szCs w:val="28"/>
                            </w:rPr>
                          </w:pPr>
                          <w:r w:rsidRPr="00823E72">
                            <w:rPr>
                              <w:b/>
                              <w:sz w:val="28"/>
                              <w:szCs w:val="28"/>
                            </w:rPr>
                            <w:t>EDUCATION RESOURCES</w:t>
                          </w:r>
                        </w:p>
                        <w:p w14:paraId="0F911504" w14:textId="77777777" w:rsidR="00E52C21" w:rsidRDefault="00E52C21" w:rsidP="00E714C1">
                          <w:pPr>
                            <w:widowControl w:val="0"/>
                            <w:autoSpaceDE w:val="0"/>
                            <w:autoSpaceDN w:val="0"/>
                            <w:adjustRightInd w:val="0"/>
                            <w:rPr>
                              <w:rFonts w:cs="Arial"/>
                              <w:sz w:val="28"/>
                              <w:szCs w:val="28"/>
                              <w:lang w:val="en-US" w:eastAsia="en-US"/>
                            </w:rPr>
                          </w:pPr>
                          <w:r>
                            <w:rPr>
                              <w:rFonts w:cs="Arial"/>
                              <w:sz w:val="28"/>
                              <w:szCs w:val="28"/>
                              <w:lang w:val="en-US" w:eastAsia="en-US"/>
                            </w:rPr>
                            <w:t>Refugee Week 2017: Overview</w:t>
                          </w:r>
                        </w:p>
                        <w:p w14:paraId="4BE002C2" w14:textId="77777777" w:rsidR="00E52C21" w:rsidRPr="008708DD" w:rsidRDefault="00E52C21" w:rsidP="00E714C1">
                          <w:pPr>
                            <w:pStyle w:val="Header"/>
                            <w:tabs>
                              <w:tab w:val="clear" w:pos="4320"/>
                              <w:tab w:val="clear" w:pos="8640"/>
                              <w:tab w:val="left" w:pos="4820"/>
                            </w:tabs>
                          </w:pPr>
                        </w:p>
                        <w:p w14:paraId="6BD6B12E" w14:textId="77777777" w:rsidR="00E52C21" w:rsidRDefault="00E52C21" w:rsidP="00E71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5.55pt;margin-top:33.1pt;width:23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" filled="f" stroked="f">
              <v:path arrowok="t"/>
              <v:textbox>
                <w:txbxContent>
                  <w:p w14:paraId="17B4D661" w14:textId="77777777" w:rsidR="00E714C1" w:rsidRPr="00823E72" w:rsidRDefault="00E714C1" w:rsidP="00E714C1">
                    <w:pPr>
                      <w:pStyle w:val="Header"/>
                      <w:tabs>
                        <w:tab w:val="clear" w:pos="4320"/>
                        <w:tab w:val="clear" w:pos="8640"/>
                        <w:tab w:val="left" w:pos="4820"/>
                      </w:tabs>
                      <w:rPr>
                        <w:b/>
                        <w:sz w:val="28"/>
                        <w:szCs w:val="28"/>
                      </w:rPr>
                    </w:pPr>
                    <w:r w:rsidRPr="00823E72">
                      <w:rPr>
                        <w:b/>
                        <w:sz w:val="28"/>
                        <w:szCs w:val="28"/>
                      </w:rPr>
                      <w:t>EDUCATION RESOURCES</w:t>
                    </w:r>
                  </w:p>
                  <w:p w14:paraId="0F911504" w14:textId="77777777" w:rsidR="00E714C1" w:rsidRDefault="00E714C1" w:rsidP="00E714C1">
                    <w:pPr>
                      <w:widowControl w:val="0"/>
                      <w:autoSpaceDE w:val="0"/>
                      <w:autoSpaceDN w:val="0"/>
                      <w:adjustRightInd w:val="0"/>
                      <w:rPr>
                        <w:rFonts w:cs="Arial"/>
                        <w:sz w:val="28"/>
                        <w:szCs w:val="28"/>
                        <w:lang w:val="en-US" w:eastAsia="en-US"/>
                      </w:rPr>
                    </w:pPr>
                    <w:r>
                      <w:rPr>
                        <w:rFonts w:cs="Arial"/>
                        <w:sz w:val="28"/>
                        <w:szCs w:val="28"/>
                        <w:lang w:val="en-US" w:eastAsia="en-US"/>
                      </w:rPr>
                      <w:t>Refugee Week 2017: Overview</w:t>
                    </w:r>
                  </w:p>
                  <w:p w14:paraId="4BE002C2" w14:textId="77777777" w:rsidR="00E714C1" w:rsidRPr="008708DD" w:rsidRDefault="00E714C1" w:rsidP="00E714C1">
                    <w:pPr>
                      <w:pStyle w:val="Header"/>
                      <w:tabs>
                        <w:tab w:val="clear" w:pos="4320"/>
                        <w:tab w:val="clear" w:pos="8640"/>
                        <w:tab w:val="left" w:pos="4820"/>
                      </w:tabs>
                    </w:pPr>
                  </w:p>
                  <w:p w14:paraId="6BD6B12E" w14:textId="77777777" w:rsidR="00E714C1" w:rsidRDefault="00E714C1" w:rsidP="00E714C1"/>
                </w:txbxContent>
              </v:textbox>
            </v:shape>
          </w:pict>
        </mc:Fallback>
      </mc:AlternateContent>
    </w:r>
    <w:r>
      <w:rPr>
        <w:noProof/>
      </w:rPr>
      <w:drawing>
        <wp:inline distT="0" distB="0" distL="0" distR="0" wp14:anchorId="624D1074" wp14:editId="417D1439">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E52C21" w:rsidRDefault="00E52C21">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835"/>
    <w:multiLevelType w:val="hybridMultilevel"/>
    <w:tmpl w:val="541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8085D"/>
    <w:multiLevelType w:val="hybridMultilevel"/>
    <w:tmpl w:val="041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D51CA"/>
    <w:multiLevelType w:val="hybridMultilevel"/>
    <w:tmpl w:val="EBAC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906F73"/>
    <w:multiLevelType w:val="hybridMultilevel"/>
    <w:tmpl w:val="B9B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B8B1031"/>
    <w:multiLevelType w:val="hybridMultilevel"/>
    <w:tmpl w:val="9A9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6617CB"/>
    <w:multiLevelType w:val="multilevel"/>
    <w:tmpl w:val="F23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712847"/>
    <w:multiLevelType w:val="hybridMultilevel"/>
    <w:tmpl w:val="BC94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5F38A4"/>
    <w:multiLevelType w:val="hybridMultilevel"/>
    <w:tmpl w:val="67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D134E2"/>
    <w:multiLevelType w:val="hybridMultilevel"/>
    <w:tmpl w:val="051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E64B8"/>
    <w:multiLevelType w:val="hybridMultilevel"/>
    <w:tmpl w:val="752A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31"/>
  </w:num>
  <w:num w:numId="4">
    <w:abstractNumId w:val="20"/>
  </w:num>
  <w:num w:numId="5">
    <w:abstractNumId w:val="42"/>
  </w:num>
  <w:num w:numId="6">
    <w:abstractNumId w:val="38"/>
  </w:num>
  <w:num w:numId="7">
    <w:abstractNumId w:val="19"/>
  </w:num>
  <w:num w:numId="8">
    <w:abstractNumId w:val="33"/>
  </w:num>
  <w:num w:numId="9">
    <w:abstractNumId w:val="8"/>
  </w:num>
  <w:num w:numId="10">
    <w:abstractNumId w:val="43"/>
  </w:num>
  <w:num w:numId="11">
    <w:abstractNumId w:val="4"/>
  </w:num>
  <w:num w:numId="12">
    <w:abstractNumId w:val="10"/>
  </w:num>
  <w:num w:numId="13">
    <w:abstractNumId w:val="1"/>
  </w:num>
  <w:num w:numId="14">
    <w:abstractNumId w:val="17"/>
  </w:num>
  <w:num w:numId="15">
    <w:abstractNumId w:val="9"/>
  </w:num>
  <w:num w:numId="16">
    <w:abstractNumId w:val="24"/>
  </w:num>
  <w:num w:numId="17">
    <w:abstractNumId w:val="12"/>
  </w:num>
  <w:num w:numId="18">
    <w:abstractNumId w:val="21"/>
  </w:num>
  <w:num w:numId="19">
    <w:abstractNumId w:val="5"/>
  </w:num>
  <w:num w:numId="20">
    <w:abstractNumId w:val="25"/>
  </w:num>
  <w:num w:numId="21">
    <w:abstractNumId w:val="34"/>
  </w:num>
  <w:num w:numId="22">
    <w:abstractNumId w:val="16"/>
  </w:num>
  <w:num w:numId="23">
    <w:abstractNumId w:val="7"/>
  </w:num>
  <w:num w:numId="24">
    <w:abstractNumId w:val="40"/>
  </w:num>
  <w:num w:numId="25">
    <w:abstractNumId w:val="11"/>
  </w:num>
  <w:num w:numId="26">
    <w:abstractNumId w:val="14"/>
  </w:num>
  <w:num w:numId="27">
    <w:abstractNumId w:val="35"/>
  </w:num>
  <w:num w:numId="28">
    <w:abstractNumId w:val="30"/>
  </w:num>
  <w:num w:numId="29">
    <w:abstractNumId w:val="32"/>
  </w:num>
  <w:num w:numId="30">
    <w:abstractNumId w:val="36"/>
  </w:num>
  <w:num w:numId="31">
    <w:abstractNumId w:val="22"/>
  </w:num>
  <w:num w:numId="32">
    <w:abstractNumId w:val="29"/>
  </w:num>
  <w:num w:numId="33">
    <w:abstractNumId w:val="6"/>
  </w:num>
  <w:num w:numId="34">
    <w:abstractNumId w:val="27"/>
  </w:num>
  <w:num w:numId="35">
    <w:abstractNumId w:val="18"/>
  </w:num>
  <w:num w:numId="36">
    <w:abstractNumId w:val="2"/>
  </w:num>
  <w:num w:numId="37">
    <w:abstractNumId w:val="41"/>
  </w:num>
  <w:num w:numId="38">
    <w:abstractNumId w:val="44"/>
  </w:num>
  <w:num w:numId="39">
    <w:abstractNumId w:val="0"/>
  </w:num>
  <w:num w:numId="40">
    <w:abstractNumId w:val="23"/>
  </w:num>
  <w:num w:numId="41">
    <w:abstractNumId w:val="3"/>
  </w:num>
  <w:num w:numId="42">
    <w:abstractNumId w:val="13"/>
  </w:num>
  <w:num w:numId="43">
    <w:abstractNumId w:val="26"/>
  </w:num>
  <w:num w:numId="44">
    <w:abstractNumId w:val="3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3072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6C75"/>
    <w:rsid w:val="000137A9"/>
    <w:rsid w:val="00044D52"/>
    <w:rsid w:val="00052A22"/>
    <w:rsid w:val="0006135A"/>
    <w:rsid w:val="00073CAA"/>
    <w:rsid w:val="000B36A2"/>
    <w:rsid w:val="000B51CA"/>
    <w:rsid w:val="000B75A1"/>
    <w:rsid w:val="000D4A00"/>
    <w:rsid w:val="000D60C0"/>
    <w:rsid w:val="00104F74"/>
    <w:rsid w:val="00112C87"/>
    <w:rsid w:val="0015769F"/>
    <w:rsid w:val="00161F43"/>
    <w:rsid w:val="00170EFC"/>
    <w:rsid w:val="00184909"/>
    <w:rsid w:val="001C11A6"/>
    <w:rsid w:val="001C28AE"/>
    <w:rsid w:val="001D6063"/>
    <w:rsid w:val="001D618E"/>
    <w:rsid w:val="001E54E0"/>
    <w:rsid w:val="002018E1"/>
    <w:rsid w:val="002206EE"/>
    <w:rsid w:val="0022128E"/>
    <w:rsid w:val="00275855"/>
    <w:rsid w:val="002D4FAB"/>
    <w:rsid w:val="002D5D3F"/>
    <w:rsid w:val="00301A44"/>
    <w:rsid w:val="00311C74"/>
    <w:rsid w:val="00334674"/>
    <w:rsid w:val="00372BF1"/>
    <w:rsid w:val="003A77DD"/>
    <w:rsid w:val="003B5D05"/>
    <w:rsid w:val="003B6B07"/>
    <w:rsid w:val="003C1052"/>
    <w:rsid w:val="003D1C89"/>
    <w:rsid w:val="004251FA"/>
    <w:rsid w:val="00484989"/>
    <w:rsid w:val="004C4644"/>
    <w:rsid w:val="004D6150"/>
    <w:rsid w:val="004F5872"/>
    <w:rsid w:val="00504691"/>
    <w:rsid w:val="00544791"/>
    <w:rsid w:val="00563B0B"/>
    <w:rsid w:val="00584521"/>
    <w:rsid w:val="00595D80"/>
    <w:rsid w:val="005A11E7"/>
    <w:rsid w:val="005B63C5"/>
    <w:rsid w:val="005E0B6F"/>
    <w:rsid w:val="005F029C"/>
    <w:rsid w:val="00614485"/>
    <w:rsid w:val="0062796A"/>
    <w:rsid w:val="00651393"/>
    <w:rsid w:val="00685C89"/>
    <w:rsid w:val="00696473"/>
    <w:rsid w:val="006C052B"/>
    <w:rsid w:val="00721381"/>
    <w:rsid w:val="00725AFC"/>
    <w:rsid w:val="00736214"/>
    <w:rsid w:val="00741457"/>
    <w:rsid w:val="007545CD"/>
    <w:rsid w:val="007548A4"/>
    <w:rsid w:val="0076714F"/>
    <w:rsid w:val="00767557"/>
    <w:rsid w:val="0077231E"/>
    <w:rsid w:val="007765D9"/>
    <w:rsid w:val="00781DEB"/>
    <w:rsid w:val="00791A5E"/>
    <w:rsid w:val="007D4B6E"/>
    <w:rsid w:val="007E6276"/>
    <w:rsid w:val="00806E1E"/>
    <w:rsid w:val="008201FA"/>
    <w:rsid w:val="00823E72"/>
    <w:rsid w:val="008267A0"/>
    <w:rsid w:val="00830B76"/>
    <w:rsid w:val="0084254A"/>
    <w:rsid w:val="008612BA"/>
    <w:rsid w:val="008708DD"/>
    <w:rsid w:val="00880DA8"/>
    <w:rsid w:val="0089573B"/>
    <w:rsid w:val="008A3629"/>
    <w:rsid w:val="00912AC2"/>
    <w:rsid w:val="00924647"/>
    <w:rsid w:val="00935FA4"/>
    <w:rsid w:val="00940F57"/>
    <w:rsid w:val="00946A50"/>
    <w:rsid w:val="009851F6"/>
    <w:rsid w:val="00997C46"/>
    <w:rsid w:val="009C1C00"/>
    <w:rsid w:val="009D6B0C"/>
    <w:rsid w:val="009E6F6A"/>
    <w:rsid w:val="009F6E96"/>
    <w:rsid w:val="00A02A78"/>
    <w:rsid w:val="00A072AF"/>
    <w:rsid w:val="00A25B60"/>
    <w:rsid w:val="00A77E1C"/>
    <w:rsid w:val="00A8434E"/>
    <w:rsid w:val="00A965A7"/>
    <w:rsid w:val="00AA0CC4"/>
    <w:rsid w:val="00AA33E4"/>
    <w:rsid w:val="00AA6D40"/>
    <w:rsid w:val="00AB7CE7"/>
    <w:rsid w:val="00AC6432"/>
    <w:rsid w:val="00AD2D63"/>
    <w:rsid w:val="00B10F01"/>
    <w:rsid w:val="00B264C4"/>
    <w:rsid w:val="00B45159"/>
    <w:rsid w:val="00B50927"/>
    <w:rsid w:val="00B55253"/>
    <w:rsid w:val="00B614BE"/>
    <w:rsid w:val="00B6673A"/>
    <w:rsid w:val="00B76A2F"/>
    <w:rsid w:val="00BA0A2C"/>
    <w:rsid w:val="00BA409B"/>
    <w:rsid w:val="00BD032E"/>
    <w:rsid w:val="00BE3EFE"/>
    <w:rsid w:val="00C12D9A"/>
    <w:rsid w:val="00C32D4A"/>
    <w:rsid w:val="00C352B4"/>
    <w:rsid w:val="00C36072"/>
    <w:rsid w:val="00C4734D"/>
    <w:rsid w:val="00C50CC2"/>
    <w:rsid w:val="00C7305F"/>
    <w:rsid w:val="00C73733"/>
    <w:rsid w:val="00C76703"/>
    <w:rsid w:val="00C82D21"/>
    <w:rsid w:val="00CA5B74"/>
    <w:rsid w:val="00CA62B9"/>
    <w:rsid w:val="00CD0FBD"/>
    <w:rsid w:val="00CF1D9F"/>
    <w:rsid w:val="00CF5CB0"/>
    <w:rsid w:val="00CF7AEA"/>
    <w:rsid w:val="00D03744"/>
    <w:rsid w:val="00D11CFD"/>
    <w:rsid w:val="00D17C84"/>
    <w:rsid w:val="00D23BA3"/>
    <w:rsid w:val="00D32F2D"/>
    <w:rsid w:val="00D3583C"/>
    <w:rsid w:val="00D51EB0"/>
    <w:rsid w:val="00D574A2"/>
    <w:rsid w:val="00DA618B"/>
    <w:rsid w:val="00DC1591"/>
    <w:rsid w:val="00DC2CB8"/>
    <w:rsid w:val="00DC79A5"/>
    <w:rsid w:val="00DD6F96"/>
    <w:rsid w:val="00E044BD"/>
    <w:rsid w:val="00E27A89"/>
    <w:rsid w:val="00E52C21"/>
    <w:rsid w:val="00E53C4D"/>
    <w:rsid w:val="00E714C1"/>
    <w:rsid w:val="00E97268"/>
    <w:rsid w:val="00ED6BF2"/>
    <w:rsid w:val="00EE23A5"/>
    <w:rsid w:val="00EE4E30"/>
    <w:rsid w:val="00EF4DFE"/>
    <w:rsid w:val="00EF5091"/>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E714C1"/>
    <w:pPr>
      <w:spacing w:line="260" w:lineRule="exact"/>
    </w:pPr>
    <w:rPr>
      <w:color w:val="000000"/>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E714C1"/>
    <w:pPr>
      <w:spacing w:line="260" w:lineRule="exact"/>
    </w:pPr>
    <w:rPr>
      <w:color w:val="000000"/>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rveymonkey.co.uk/r/MDKWVS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CE36-77E1-413A-AEB1-8B8FA06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314EA3EC</Template>
  <TotalTime>46</TotalTime>
  <Pages>6</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Daniel Calvert</cp:lastModifiedBy>
  <cp:revision>27</cp:revision>
  <cp:lastPrinted>2014-10-21T14:53:00Z</cp:lastPrinted>
  <dcterms:created xsi:type="dcterms:W3CDTF">2015-10-13T09:11:00Z</dcterms:created>
  <dcterms:modified xsi:type="dcterms:W3CDTF">2017-07-14T17:44:00Z</dcterms:modified>
</cp:coreProperties>
</file>